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Default="00DB34F2" w:rsidP="00E975B4">
      <w:pPr>
        <w:framePr w:w="1695" w:h="3088" w:hRule="exact" w:hSpace="181" w:wrap="auto" w:vAnchor="text" w:hAnchor="page" w:x="5492" w:y="-2414"/>
        <w:ind w:right="-143"/>
        <w:rPr>
          <w:sz w:val="8"/>
          <w:szCs w:val="8"/>
        </w:rPr>
      </w:pPr>
    </w:p>
    <w:p w:rsidR="00EB4FA0" w:rsidRDefault="00507BB2" w:rsidP="00EE5656">
      <w:pPr>
        <w:framePr w:w="1695" w:h="1358" w:hSpace="181" w:wrap="auto" w:vAnchor="text" w:hAnchor="page" w:x="5492" w:y="-2414"/>
        <w:ind w:right="-143"/>
        <w:rPr>
          <w:sz w:val="8"/>
          <w:szCs w:val="8"/>
        </w:rPr>
      </w:pPr>
      <w:r>
        <w:rPr>
          <w:noProof/>
          <w:sz w:val="8"/>
          <w:szCs w:val="8"/>
        </w:rPr>
        <w:drawing>
          <wp:inline distT="0" distB="0" distL="0" distR="0">
            <wp:extent cx="998220"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8220" cy="914400"/>
                    </a:xfrm>
                    <a:prstGeom prst="rect">
                      <a:avLst/>
                    </a:prstGeom>
                    <a:noFill/>
                    <a:ln w="9525">
                      <a:noFill/>
                      <a:miter lim="800000"/>
                      <a:headEnd/>
                      <a:tailEnd/>
                    </a:ln>
                  </pic:spPr>
                </pic:pic>
              </a:graphicData>
            </a:graphic>
          </wp:inline>
        </w:drawing>
      </w:r>
    </w:p>
    <w:p w:rsidR="00EB4FA0" w:rsidRDefault="004D4439">
      <w:pPr>
        <w:ind w:left="-284"/>
        <w:jc w:val="center"/>
        <w:rPr>
          <w:sz w:val="8"/>
          <w:szCs w:val="8"/>
        </w:rPr>
      </w:pPr>
      <w:r>
        <w:rPr>
          <w:sz w:val="8"/>
          <w:szCs w:val="8"/>
        </w:rPr>
        <w:pict>
          <v:rect id="_x0000_s1043" style="position:absolute;left:0;text-align:left;margin-left:289.9pt;margin-top:-139.1pt;width:204.6pt;height:136pt;z-index:251657728" stroked="f" strokeweight="0">
            <v:textbox style="mso-next-textbox:#_x0000_s1043" inset="0,0,0,0">
              <w:txbxContent>
                <w:p w:rsidR="00EB4FA0" w:rsidRDefault="00EB4FA0">
                  <w:pPr>
                    <w:jc w:val="center"/>
                    <w:rPr>
                      <w:b/>
                      <w:sz w:val="22"/>
                      <w:szCs w:val="14"/>
                    </w:rPr>
                  </w:pPr>
                  <w:r>
                    <w:rPr>
                      <w:b/>
                      <w:sz w:val="22"/>
                      <w:szCs w:val="14"/>
                    </w:rPr>
                    <w:t>Администрация</w:t>
                  </w:r>
                </w:p>
                <w:p w:rsidR="00EB4FA0" w:rsidRDefault="008B4B90">
                  <w:pPr>
                    <w:jc w:val="center"/>
                    <w:rPr>
                      <w:b/>
                      <w:sz w:val="22"/>
                      <w:szCs w:val="14"/>
                    </w:rPr>
                  </w:pPr>
                  <w:r>
                    <w:rPr>
                      <w:b/>
                      <w:sz w:val="22"/>
                      <w:szCs w:val="14"/>
                    </w:rPr>
                    <w:t>с</w:t>
                  </w:r>
                  <w:r w:rsidR="00EB4FA0">
                    <w:rPr>
                      <w:b/>
                      <w:sz w:val="22"/>
                      <w:szCs w:val="14"/>
                    </w:rPr>
                    <w:t>ельского поселения</w:t>
                  </w:r>
                </w:p>
                <w:p w:rsidR="00EB4FA0" w:rsidRDefault="008B4B90">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pPr>
                    <w:jc w:val="center"/>
                    <w:rPr>
                      <w:b/>
                      <w:sz w:val="22"/>
                      <w:szCs w:val="14"/>
                    </w:rPr>
                  </w:pPr>
                  <w:r>
                    <w:rPr>
                      <w:b/>
                      <w:sz w:val="22"/>
                      <w:szCs w:val="14"/>
                    </w:rPr>
                    <w:t>Туймазинский район</w:t>
                  </w:r>
                </w:p>
                <w:p w:rsidR="00EB4FA0" w:rsidRDefault="00EB4FA0">
                  <w:pPr>
                    <w:jc w:val="center"/>
                    <w:rPr>
                      <w:b/>
                      <w:sz w:val="22"/>
                      <w:szCs w:val="14"/>
                    </w:rPr>
                  </w:pPr>
                  <w:r>
                    <w:rPr>
                      <w:b/>
                      <w:sz w:val="22"/>
                      <w:szCs w:val="14"/>
                    </w:rPr>
                    <w:t>РЕСПУБЛИКИ БАШКОРТОСТАН</w:t>
                  </w:r>
                </w:p>
                <w:p w:rsidR="00EB4FA0" w:rsidRDefault="00EB4FA0">
                  <w:pPr>
                    <w:jc w:val="center"/>
                    <w:rPr>
                      <w:b/>
                      <w:sz w:val="22"/>
                      <w:szCs w:val="14"/>
                    </w:rPr>
                  </w:pPr>
                  <w:r>
                    <w:rPr>
                      <w:b/>
                      <w:sz w:val="22"/>
                      <w:szCs w:val="14"/>
                    </w:rPr>
                    <w:t>452797, с</w:t>
                  </w:r>
                  <w:proofErr w:type="gramStart"/>
                  <w:r>
                    <w:rPr>
                      <w:b/>
                      <w:sz w:val="22"/>
                      <w:szCs w:val="14"/>
                    </w:rPr>
                    <w:t>.В</w:t>
                  </w:r>
                  <w:proofErr w:type="gramEnd"/>
                  <w:r>
                    <w:rPr>
                      <w:b/>
                      <w:sz w:val="22"/>
                      <w:szCs w:val="14"/>
                    </w:rPr>
                    <w:t>ерхние Бишинды,</w:t>
                  </w:r>
                </w:p>
                <w:p w:rsidR="00EB4FA0" w:rsidRDefault="00EB4FA0">
                  <w:pPr>
                    <w:jc w:val="center"/>
                    <w:rPr>
                      <w:b/>
                      <w:sz w:val="22"/>
                      <w:szCs w:val="14"/>
                    </w:rPr>
                  </w:pPr>
                  <w:r>
                    <w:rPr>
                      <w:b/>
                      <w:sz w:val="22"/>
                      <w:szCs w:val="14"/>
                    </w:rPr>
                    <w:t>ул</w:t>
                  </w:r>
                  <w:proofErr w:type="gramStart"/>
                  <w:r>
                    <w:rPr>
                      <w:b/>
                      <w:sz w:val="22"/>
                      <w:szCs w:val="14"/>
                    </w:rPr>
                    <w:t>.Ш</w:t>
                  </w:r>
                  <w:proofErr w:type="gramEnd"/>
                  <w:r>
                    <w:rPr>
                      <w:b/>
                      <w:sz w:val="22"/>
                      <w:szCs w:val="14"/>
                    </w:rPr>
                    <w:t xml:space="preserve">кольная,1 </w:t>
                  </w:r>
                  <w:r>
                    <w:rPr>
                      <w:sz w:val="22"/>
                      <w:szCs w:val="14"/>
                    </w:rPr>
                    <w:t xml:space="preserve">  </w:t>
                  </w:r>
                  <w:r>
                    <w:rPr>
                      <w:b/>
                      <w:sz w:val="22"/>
                      <w:szCs w:val="14"/>
                    </w:rPr>
                    <w:t>тел.3-31-43</w:t>
                  </w:r>
                </w:p>
                <w:p w:rsidR="00EB4FA0" w:rsidRDefault="00EB4FA0">
                  <w:pPr>
                    <w:jc w:val="center"/>
                    <w:rPr>
                      <w:sz w:val="22"/>
                      <w:szCs w:val="14"/>
                    </w:rPr>
                  </w:pPr>
                  <w:r>
                    <w:rPr>
                      <w:b/>
                      <w:sz w:val="22"/>
                      <w:szCs w:val="14"/>
                    </w:rPr>
                    <w:t>ИНН 0244001979   ОГРН  1020202217530</w:t>
                  </w:r>
                </w:p>
                <w:p w:rsidR="00EB4FA0" w:rsidRDefault="00EB4FA0">
                  <w:pPr>
                    <w:jc w:val="center"/>
                    <w:rPr>
                      <w:rFonts w:ascii="Arial New Bash" w:hAnsi="Arial New Bash"/>
                      <w:sz w:val="24"/>
                      <w:szCs w:val="14"/>
                    </w:rPr>
                  </w:pPr>
                </w:p>
              </w:txbxContent>
            </v:textbox>
          </v:rect>
        </w:pict>
      </w:r>
      <w:r>
        <w:rPr>
          <w:sz w:val="8"/>
          <w:szCs w:val="8"/>
        </w:rPr>
        <w:pict>
          <v:rect id="_x0000_s1044" style="position:absolute;left:0;text-align:left;margin-left:-46.45pt;margin-top:-139.1pt;width:250.9pt;height:141.4pt;z-index:251658752" o:allowincell="f"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proofErr w:type="gramStart"/>
                  <w:r>
                    <w:rPr>
                      <w:rFonts w:ascii="Arial New Bash" w:hAnsi="Arial New Bash"/>
                      <w:sz w:val="22"/>
                      <w:szCs w:val="14"/>
                    </w:rPr>
                    <w:t>Ы</w:t>
                  </w:r>
                  <w:proofErr w:type="gramEnd"/>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r>
                    <w:rPr>
                      <w:b/>
                      <w:sz w:val="22"/>
                      <w:szCs w:val="14"/>
                    </w:rPr>
                    <w:t>м</w:t>
                  </w:r>
                  <w:r w:rsidR="001B5F1D">
                    <w:rPr>
                      <w:b/>
                      <w:sz w:val="22"/>
                      <w:szCs w:val="14"/>
                    </w:rPr>
                    <w:t>униципаль районыны</w:t>
                  </w:r>
                  <w:r w:rsidR="001B5F1D">
                    <w:rPr>
                      <w:b/>
                      <w:sz w:val="22"/>
                      <w:szCs w:val="14"/>
                      <w:lang w:val="tt-RU"/>
                    </w:rPr>
                    <w:t>ң</w:t>
                  </w:r>
                </w:p>
                <w:p w:rsidR="00EB4FA0" w:rsidRDefault="00EB4FA0">
                  <w:pPr>
                    <w:jc w:val="center"/>
                    <w:rPr>
                      <w:b/>
                      <w:sz w:val="22"/>
                      <w:szCs w:val="14"/>
                    </w:rPr>
                  </w:pPr>
                  <w:r>
                    <w:rPr>
                      <w:b/>
                      <w:sz w:val="22"/>
                      <w:szCs w:val="14"/>
                      <w:lang w:val="en-US"/>
                    </w:rPr>
                    <w:t>Y</w:t>
                  </w:r>
                  <w:r w:rsidR="001B5F1D">
                    <w:rPr>
                      <w:b/>
                      <w:sz w:val="22"/>
                      <w:szCs w:val="14"/>
                    </w:rPr>
                    <w:t>рге Биш</w:t>
                  </w:r>
                  <w:r w:rsidR="001B5F1D">
                    <w:rPr>
                      <w:b/>
                      <w:sz w:val="22"/>
                      <w:szCs w:val="14"/>
                      <w:lang w:val="tt-RU"/>
                    </w:rPr>
                    <w:t>е</w:t>
                  </w:r>
                  <w:r>
                    <w:rPr>
                      <w:b/>
                      <w:sz w:val="22"/>
                      <w:szCs w:val="14"/>
                    </w:rPr>
                    <w:t>нде ауыл советы</w:t>
                  </w:r>
                </w:p>
                <w:p w:rsidR="00EB4FA0" w:rsidRDefault="008B4B90" w:rsidP="008B4B90">
                  <w:pPr>
                    <w:jc w:val="center"/>
                    <w:rPr>
                      <w:b/>
                      <w:sz w:val="22"/>
                      <w:szCs w:val="14"/>
                    </w:rPr>
                  </w:pPr>
                  <w:r>
                    <w:rPr>
                      <w:b/>
                      <w:sz w:val="22"/>
                      <w:szCs w:val="14"/>
                    </w:rPr>
                    <w:t>а</w:t>
                  </w:r>
                  <w:r w:rsidR="001B5F1D">
                    <w:rPr>
                      <w:b/>
                      <w:sz w:val="22"/>
                      <w:szCs w:val="14"/>
                    </w:rPr>
                    <w:t>уыл бил</w:t>
                  </w:r>
                  <w:r w:rsidR="001B5F1D">
                    <w:rPr>
                      <w:b/>
                      <w:sz w:val="22"/>
                      <w:szCs w:val="14"/>
                      <w:lang w:val="tt-RU"/>
                    </w:rPr>
                    <w:t>ә</w:t>
                  </w:r>
                  <w:proofErr w:type="gramStart"/>
                  <w:r w:rsidR="001B5F1D">
                    <w:rPr>
                      <w:b/>
                      <w:sz w:val="22"/>
                      <w:szCs w:val="14"/>
                    </w:rPr>
                    <w:t>м</w:t>
                  </w:r>
                  <w:proofErr w:type="gramEnd"/>
                  <w:r w:rsidR="001B5F1D">
                    <w:rPr>
                      <w:b/>
                      <w:sz w:val="22"/>
                      <w:szCs w:val="14"/>
                      <w:lang w:val="tt-RU"/>
                    </w:rPr>
                    <w:t>ә</w:t>
                  </w:r>
                  <w:r w:rsidR="00EB4FA0">
                    <w:rPr>
                      <w:b/>
                      <w:sz w:val="22"/>
                      <w:szCs w:val="14"/>
                      <w:lang w:val="en-US"/>
                    </w:rPr>
                    <w:t>h</w:t>
                  </w:r>
                  <w:r w:rsidR="001B5F1D">
                    <w:rPr>
                      <w:b/>
                      <w:sz w:val="22"/>
                      <w:szCs w:val="14"/>
                    </w:rPr>
                    <w:t>е  Хакими</w:t>
                  </w:r>
                  <w:r w:rsidR="001B5F1D">
                    <w:rPr>
                      <w:b/>
                      <w:sz w:val="22"/>
                      <w:szCs w:val="14"/>
                      <w:lang w:val="tt-RU"/>
                    </w:rPr>
                    <w:t>ә</w:t>
                  </w:r>
                  <w:r w:rsidR="00EB4FA0">
                    <w:rPr>
                      <w:b/>
                      <w:sz w:val="22"/>
                      <w:szCs w:val="14"/>
                    </w:rPr>
                    <w:t>те</w:t>
                  </w:r>
                </w:p>
                <w:p w:rsidR="00EB4FA0" w:rsidRDefault="00EB4FA0">
                  <w:pPr>
                    <w:jc w:val="center"/>
                    <w:rPr>
                      <w:b/>
                      <w:sz w:val="22"/>
                      <w:szCs w:val="14"/>
                    </w:rPr>
                  </w:pPr>
                  <w:r>
                    <w:rPr>
                      <w:b/>
                      <w:sz w:val="22"/>
                      <w:szCs w:val="14"/>
                    </w:rPr>
                    <w:t>452797,</w:t>
                  </w:r>
                  <w:proofErr w:type="gramStart"/>
                  <w:r>
                    <w:rPr>
                      <w:b/>
                      <w:sz w:val="22"/>
                      <w:szCs w:val="14"/>
                      <w:lang w:val="en-US"/>
                    </w:rPr>
                    <w:t>Y</w:t>
                  </w:r>
                  <w:proofErr w:type="gramEnd"/>
                  <w:r>
                    <w:rPr>
                      <w:b/>
                      <w:sz w:val="22"/>
                      <w:szCs w:val="14"/>
                    </w:rPr>
                    <w:t>рге  Бишенде ауылы</w:t>
                  </w:r>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proofErr w:type="gramStart"/>
                  <w:r w:rsidR="00EB4FA0">
                    <w:rPr>
                      <w:b/>
                      <w:sz w:val="22"/>
                      <w:szCs w:val="14"/>
                    </w:rPr>
                    <w:t>п</w:t>
                  </w:r>
                  <w:proofErr w:type="gramEnd"/>
                  <w:r w:rsidR="00EB4FA0">
                    <w:rPr>
                      <w:b/>
                      <w:sz w:val="22"/>
                      <w:szCs w:val="14"/>
                    </w:rPr>
                    <w:t xml:space="preserve">  урамы,1       тел. 3-31-43</w:t>
                  </w:r>
                </w:p>
                <w:p w:rsidR="00EB4FA0" w:rsidRDefault="00EB4FA0">
                  <w:pPr>
                    <w:jc w:val="center"/>
                    <w:rPr>
                      <w:b/>
                      <w:sz w:val="22"/>
                      <w:szCs w:val="16"/>
                    </w:rPr>
                  </w:pPr>
                  <w:r>
                    <w:rPr>
                      <w:b/>
                      <w:sz w:val="22"/>
                      <w:szCs w:val="14"/>
                    </w:rPr>
                    <w:t>ИНН 0244001979      ОГРН1020202217530</w:t>
                  </w:r>
                </w:p>
                <w:p w:rsidR="00EB4FA0" w:rsidRDefault="00EB4FA0">
                  <w:pPr>
                    <w:jc w:val="center"/>
                    <w:rPr>
                      <w:b/>
                      <w:sz w:val="22"/>
                      <w:szCs w:val="16"/>
                      <w:lang w:val="en-US"/>
                    </w:rPr>
                  </w:pPr>
                </w:p>
                <w:p w:rsidR="00EB4FA0" w:rsidRDefault="00EB4FA0">
                  <w:pPr>
                    <w:rPr>
                      <w:sz w:val="22"/>
                      <w:szCs w:val="16"/>
                      <w:lang w:val="en-US"/>
                    </w:rPr>
                  </w:pPr>
                </w:p>
                <w:p w:rsidR="00EB4FA0" w:rsidRDefault="00EB4FA0">
                  <w:pPr>
                    <w:rPr>
                      <w:sz w:val="22"/>
                      <w:szCs w:val="8"/>
                    </w:rPr>
                  </w:pPr>
                  <w:r>
                    <w:rPr>
                      <w:sz w:val="22"/>
                      <w:szCs w:val="8"/>
                      <w:lang w:val="en-US"/>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sidR="00EB4FA0">
        <w:rPr>
          <w:sz w:val="8"/>
          <w:szCs w:val="8"/>
        </w:rPr>
        <w:t xml:space="preserve"> </w:t>
      </w:r>
    </w:p>
    <w:p w:rsidR="00EB4FA0" w:rsidRDefault="00EB4FA0">
      <w:pPr>
        <w:rPr>
          <w:rFonts w:ascii="Garamond" w:hAnsi="Garamond"/>
          <w:sz w:val="8"/>
          <w:szCs w:val="8"/>
        </w:rPr>
      </w:pPr>
    </w:p>
    <w:p w:rsidR="00EB4FA0" w:rsidRDefault="00EB4FA0">
      <w:pPr>
        <w:pStyle w:val="31"/>
        <w:jc w:val="right"/>
        <w:rPr>
          <w:sz w:val="8"/>
          <w:szCs w:val="8"/>
        </w:rPr>
      </w:pPr>
    </w:p>
    <w:p w:rsidR="005D4B04" w:rsidRPr="005D4B04" w:rsidRDefault="004D4439" w:rsidP="005D4B04">
      <w:r w:rsidRPr="004D4439">
        <w:rPr>
          <w:sz w:val="8"/>
          <w:szCs w:val="8"/>
        </w:rPr>
        <w:pict>
          <v:line id="_x0000_s1027" style="position:absolute;z-index:251656704" from="-43.1pt,.45pt" to="558.5pt,.45pt" strokeweight="6pt">
            <v:stroke linestyle="thickBetweenThin"/>
          </v:line>
        </w:pict>
      </w:r>
      <w:r w:rsidR="002E4795">
        <w:t xml:space="preserve">  </w:t>
      </w:r>
    </w:p>
    <w:p w:rsidR="009A076F" w:rsidRPr="00CC2EB0" w:rsidRDefault="00B81CB2" w:rsidP="002E4795">
      <w:pPr>
        <w:ind w:left="-540"/>
        <w:jc w:val="center"/>
        <w:rPr>
          <w:rFonts w:asciiTheme="majorBidi" w:hAnsiTheme="majorBidi" w:cstheme="majorBidi"/>
          <w:b/>
          <w:sz w:val="24"/>
          <w:szCs w:val="24"/>
          <w:lang w:val="be-BY"/>
        </w:rPr>
      </w:pPr>
      <w:r>
        <w:rPr>
          <w:sz w:val="28"/>
        </w:rPr>
        <w:t xml:space="preserve"> </w:t>
      </w:r>
      <w:r w:rsidR="009A076F" w:rsidRPr="00CC2EB0">
        <w:rPr>
          <w:rFonts w:asciiTheme="majorBidi" w:hAnsiTheme="majorBidi" w:cstheme="majorBidi"/>
          <w:b/>
          <w:sz w:val="24"/>
          <w:szCs w:val="24"/>
        </w:rPr>
        <w:softHyphen/>
      </w:r>
      <w:r w:rsidR="009A076F" w:rsidRPr="00CC2EB0">
        <w:rPr>
          <w:rFonts w:asciiTheme="majorBidi" w:hAnsiTheme="majorBidi" w:cstheme="majorBidi"/>
          <w:b/>
          <w:sz w:val="24"/>
          <w:szCs w:val="24"/>
        </w:rPr>
        <w:softHyphen/>
      </w:r>
      <w:r w:rsidR="009A076F" w:rsidRPr="00CC2EB0">
        <w:rPr>
          <w:rFonts w:asciiTheme="majorBidi" w:hAnsiTheme="majorBidi" w:cstheme="majorBidi"/>
          <w:b/>
          <w:sz w:val="24"/>
          <w:szCs w:val="24"/>
        </w:rPr>
        <w:softHyphen/>
      </w:r>
      <w:r w:rsidR="009A076F" w:rsidRPr="00CC2EB0">
        <w:rPr>
          <w:rFonts w:asciiTheme="majorBidi" w:hAnsiTheme="majorBidi" w:cstheme="majorBidi"/>
          <w:b/>
          <w:sz w:val="24"/>
          <w:szCs w:val="24"/>
        </w:rPr>
        <w:softHyphen/>
        <w:t xml:space="preserve">       ҠАРАР     </w:t>
      </w:r>
      <w:r w:rsidR="009A076F" w:rsidRPr="00CC2EB0">
        <w:rPr>
          <w:rFonts w:asciiTheme="majorBidi" w:hAnsiTheme="majorBidi" w:cstheme="majorBidi"/>
          <w:b/>
          <w:sz w:val="24"/>
          <w:szCs w:val="24"/>
          <w:lang w:val="be-BY"/>
        </w:rPr>
        <w:tab/>
        <w:t xml:space="preserve">                                                          </w:t>
      </w:r>
      <w:r w:rsidR="002E4795" w:rsidRPr="00CC2EB0">
        <w:rPr>
          <w:rFonts w:asciiTheme="majorBidi" w:hAnsiTheme="majorBidi" w:cstheme="majorBidi"/>
          <w:b/>
          <w:sz w:val="24"/>
          <w:szCs w:val="24"/>
          <w:lang w:val="be-BY"/>
        </w:rPr>
        <w:t xml:space="preserve">  </w:t>
      </w:r>
      <w:r w:rsidR="009A076F" w:rsidRPr="00CC2EB0">
        <w:rPr>
          <w:rFonts w:asciiTheme="majorBidi" w:hAnsiTheme="majorBidi" w:cstheme="majorBidi"/>
          <w:b/>
          <w:sz w:val="24"/>
          <w:szCs w:val="24"/>
          <w:lang w:val="be-BY"/>
        </w:rPr>
        <w:t>ПОСТАНОВЛЕНИЕ</w:t>
      </w:r>
    </w:p>
    <w:p w:rsidR="009A076F" w:rsidRPr="00CC2EB0" w:rsidRDefault="009A076F" w:rsidP="00054DBF">
      <w:pPr>
        <w:rPr>
          <w:rFonts w:asciiTheme="majorBidi" w:hAnsiTheme="majorBidi" w:cstheme="majorBidi"/>
          <w:sz w:val="24"/>
          <w:szCs w:val="24"/>
        </w:rPr>
      </w:pPr>
    </w:p>
    <w:p w:rsidR="009A076F" w:rsidRPr="00CC2EB0" w:rsidRDefault="002E4795" w:rsidP="00CC2EB0">
      <w:pPr>
        <w:ind w:left="-540"/>
        <w:jc w:val="center"/>
        <w:rPr>
          <w:rFonts w:asciiTheme="majorBidi" w:hAnsiTheme="majorBidi" w:cstheme="majorBidi"/>
          <w:b/>
          <w:bCs/>
          <w:sz w:val="24"/>
          <w:szCs w:val="24"/>
        </w:rPr>
      </w:pPr>
      <w:r w:rsidRPr="00CC2EB0">
        <w:rPr>
          <w:rFonts w:asciiTheme="majorBidi" w:hAnsiTheme="majorBidi" w:cstheme="majorBidi"/>
          <w:sz w:val="24"/>
          <w:szCs w:val="24"/>
          <w:lang w:val="be-BY"/>
        </w:rPr>
        <w:tab/>
      </w:r>
      <w:r w:rsidRPr="00CC2EB0">
        <w:rPr>
          <w:rFonts w:asciiTheme="majorBidi" w:hAnsiTheme="majorBidi" w:cstheme="majorBidi"/>
          <w:sz w:val="24"/>
          <w:szCs w:val="24"/>
        </w:rPr>
        <w:t>«</w:t>
      </w:r>
      <w:r w:rsidR="00CC2EB0" w:rsidRPr="00CC2EB0">
        <w:rPr>
          <w:rFonts w:asciiTheme="majorBidi" w:hAnsiTheme="majorBidi" w:cstheme="majorBidi"/>
          <w:sz w:val="24"/>
          <w:szCs w:val="24"/>
        </w:rPr>
        <w:t>22</w:t>
      </w:r>
      <w:r w:rsidRPr="00CC2EB0">
        <w:rPr>
          <w:rFonts w:asciiTheme="majorBidi" w:hAnsiTheme="majorBidi" w:cstheme="majorBidi"/>
          <w:sz w:val="24"/>
          <w:szCs w:val="24"/>
        </w:rPr>
        <w:t xml:space="preserve">» </w:t>
      </w:r>
      <w:r w:rsidR="007755D4" w:rsidRPr="00CC2EB0">
        <w:rPr>
          <w:rFonts w:asciiTheme="majorBidi" w:hAnsiTheme="majorBidi" w:cstheme="majorBidi"/>
          <w:sz w:val="24"/>
          <w:szCs w:val="24"/>
        </w:rPr>
        <w:t>декабрь</w:t>
      </w:r>
      <w:r w:rsidR="00CC2EB0" w:rsidRPr="00CC2EB0">
        <w:rPr>
          <w:rFonts w:asciiTheme="majorBidi" w:hAnsiTheme="majorBidi" w:cstheme="majorBidi"/>
          <w:sz w:val="24"/>
          <w:szCs w:val="24"/>
        </w:rPr>
        <w:t xml:space="preserve"> 2017</w:t>
      </w:r>
      <w:r w:rsidRPr="00CC2EB0">
        <w:rPr>
          <w:rFonts w:asciiTheme="majorBidi" w:hAnsiTheme="majorBidi" w:cstheme="majorBidi"/>
          <w:sz w:val="24"/>
          <w:szCs w:val="24"/>
        </w:rPr>
        <w:t xml:space="preserve"> й.                      №  </w:t>
      </w:r>
      <w:r w:rsidR="00CC2EB0" w:rsidRPr="00CC2EB0">
        <w:rPr>
          <w:rFonts w:asciiTheme="majorBidi" w:hAnsiTheme="majorBidi" w:cstheme="majorBidi"/>
          <w:sz w:val="24"/>
          <w:szCs w:val="24"/>
        </w:rPr>
        <w:t>78/1</w:t>
      </w:r>
      <w:r w:rsidRPr="00CC2EB0">
        <w:rPr>
          <w:rFonts w:asciiTheme="majorBidi" w:hAnsiTheme="majorBidi" w:cstheme="majorBidi"/>
          <w:sz w:val="24"/>
          <w:szCs w:val="24"/>
        </w:rPr>
        <w:t xml:space="preserve">                    «</w:t>
      </w:r>
      <w:r w:rsidR="007755D4" w:rsidRPr="00CC2EB0">
        <w:rPr>
          <w:rFonts w:asciiTheme="majorBidi" w:hAnsiTheme="majorBidi" w:cstheme="majorBidi"/>
          <w:sz w:val="24"/>
          <w:szCs w:val="24"/>
        </w:rPr>
        <w:t>2</w:t>
      </w:r>
      <w:r w:rsidR="00CC2EB0" w:rsidRPr="00CC2EB0">
        <w:rPr>
          <w:rFonts w:asciiTheme="majorBidi" w:hAnsiTheme="majorBidi" w:cstheme="majorBidi"/>
          <w:sz w:val="24"/>
          <w:szCs w:val="24"/>
        </w:rPr>
        <w:t>2</w:t>
      </w:r>
      <w:r w:rsidRPr="00CC2EB0">
        <w:rPr>
          <w:rFonts w:asciiTheme="majorBidi" w:hAnsiTheme="majorBidi" w:cstheme="majorBidi"/>
          <w:sz w:val="24"/>
          <w:szCs w:val="24"/>
        </w:rPr>
        <w:t xml:space="preserve">» </w:t>
      </w:r>
      <w:r w:rsidR="007755D4" w:rsidRPr="00CC2EB0">
        <w:rPr>
          <w:rFonts w:asciiTheme="majorBidi" w:hAnsiTheme="majorBidi" w:cstheme="majorBidi"/>
          <w:sz w:val="24"/>
          <w:szCs w:val="24"/>
        </w:rPr>
        <w:t>декабря</w:t>
      </w:r>
      <w:r w:rsidRPr="00CC2EB0">
        <w:rPr>
          <w:rFonts w:asciiTheme="majorBidi" w:hAnsiTheme="majorBidi" w:cstheme="majorBidi"/>
          <w:sz w:val="24"/>
          <w:szCs w:val="24"/>
        </w:rPr>
        <w:t xml:space="preserve"> 201</w:t>
      </w:r>
      <w:r w:rsidR="00CC2EB0" w:rsidRPr="00CC2EB0">
        <w:rPr>
          <w:rFonts w:asciiTheme="majorBidi" w:hAnsiTheme="majorBidi" w:cstheme="majorBidi"/>
          <w:sz w:val="24"/>
          <w:szCs w:val="24"/>
        </w:rPr>
        <w:t>7</w:t>
      </w:r>
      <w:r w:rsidRPr="00CC2EB0">
        <w:rPr>
          <w:rFonts w:asciiTheme="majorBidi" w:hAnsiTheme="majorBidi" w:cstheme="majorBidi"/>
          <w:sz w:val="24"/>
          <w:szCs w:val="24"/>
        </w:rPr>
        <w:t xml:space="preserve"> г.</w:t>
      </w:r>
    </w:p>
    <w:p w:rsidR="00054DBF" w:rsidRPr="00CC2EB0" w:rsidRDefault="009A076F" w:rsidP="00054DBF">
      <w:pPr>
        <w:pStyle w:val="consplustitle0"/>
        <w:spacing w:before="0" w:beforeAutospacing="0" w:after="0" w:afterAutospacing="0"/>
        <w:rPr>
          <w:rFonts w:asciiTheme="majorBidi" w:hAnsiTheme="majorBidi" w:cstheme="majorBidi"/>
          <w:b/>
          <w:bCs/>
          <w:color w:val="000000"/>
        </w:rPr>
      </w:pPr>
      <w:r w:rsidRPr="00CC2EB0">
        <w:rPr>
          <w:rFonts w:asciiTheme="majorBidi" w:hAnsiTheme="majorBidi" w:cstheme="majorBidi"/>
          <w:b/>
          <w:bCs/>
        </w:rPr>
        <w:t xml:space="preserve">  </w:t>
      </w:r>
    </w:p>
    <w:p w:rsidR="00054DBF" w:rsidRPr="00CC2EB0" w:rsidRDefault="00054DBF" w:rsidP="00054DBF">
      <w:pPr>
        <w:pStyle w:val="consplustitle0"/>
        <w:spacing w:before="0" w:beforeAutospacing="0" w:after="0" w:afterAutospacing="0"/>
        <w:rPr>
          <w:rFonts w:asciiTheme="majorBidi" w:hAnsiTheme="majorBidi" w:cstheme="majorBidi"/>
          <w:b/>
          <w:bCs/>
          <w:color w:val="000000"/>
        </w:rPr>
      </w:pPr>
      <w:r w:rsidRPr="00CC2EB0">
        <w:rPr>
          <w:rFonts w:asciiTheme="majorBidi" w:hAnsiTheme="majorBidi" w:cstheme="majorBidi"/>
          <w:b/>
          <w:bCs/>
          <w:color w:val="000000"/>
        </w:rPr>
        <w:t> </w:t>
      </w:r>
    </w:p>
    <w:p w:rsidR="00CC2EB0" w:rsidRPr="00CC2EB0" w:rsidRDefault="00CC2EB0" w:rsidP="00CC2EB0">
      <w:pPr>
        <w:ind w:left="5040"/>
        <w:jc w:val="both"/>
        <w:rPr>
          <w:rFonts w:asciiTheme="majorBidi" w:hAnsiTheme="majorBidi" w:cstheme="majorBidi"/>
          <w:sz w:val="24"/>
          <w:szCs w:val="24"/>
        </w:rPr>
      </w:pPr>
      <w:r w:rsidRPr="00CC2EB0">
        <w:rPr>
          <w:rFonts w:asciiTheme="majorBidi" w:hAnsiTheme="majorBidi" w:cstheme="majorBidi"/>
          <w:sz w:val="24"/>
          <w:szCs w:val="24"/>
        </w:rPr>
        <w:t>О внесении изменений в порядок администрирования доходов бюджета сельского поселения Верхнебишиндинский сельсовет муниципального района Туймазинский район Республики Башкортостан, администрируемых Администрацией сельского поселения Верхнебишиндинский сельсовет муниципального района Туймазинский район Республики Башкортостан</w:t>
      </w:r>
    </w:p>
    <w:p w:rsidR="00CC2EB0" w:rsidRPr="00CC2EB0" w:rsidRDefault="00CC2EB0" w:rsidP="00CC2EB0">
      <w:pPr>
        <w:rPr>
          <w:rFonts w:asciiTheme="majorBidi" w:hAnsiTheme="majorBidi" w:cstheme="majorBidi"/>
          <w:sz w:val="24"/>
          <w:szCs w:val="24"/>
        </w:rPr>
      </w:pPr>
    </w:p>
    <w:p w:rsidR="00CC2EB0" w:rsidRPr="00CC2EB0" w:rsidRDefault="00CC2EB0" w:rsidP="00CC2EB0">
      <w:pPr>
        <w:ind w:firstLine="720"/>
        <w:jc w:val="both"/>
        <w:rPr>
          <w:rFonts w:asciiTheme="majorBidi" w:hAnsiTheme="majorBidi" w:cstheme="majorBidi"/>
          <w:sz w:val="24"/>
          <w:szCs w:val="24"/>
        </w:rPr>
      </w:pPr>
      <w:r w:rsidRPr="00CC2EB0">
        <w:rPr>
          <w:rFonts w:asciiTheme="majorBidi" w:hAnsiTheme="majorBidi" w:cstheme="majorBidi"/>
          <w:sz w:val="24"/>
          <w:szCs w:val="24"/>
        </w:rPr>
        <w:t xml:space="preserve">В соответствии с положениями Бюджетного кодекса Российской Федерации </w:t>
      </w:r>
      <w:r w:rsidRPr="00CC2EB0">
        <w:rPr>
          <w:rFonts w:asciiTheme="majorBidi" w:hAnsiTheme="majorBidi" w:cstheme="majorBidi"/>
          <w:b/>
          <w:sz w:val="24"/>
          <w:szCs w:val="24"/>
        </w:rPr>
        <w:t>п</w:t>
      </w:r>
      <w:r w:rsidRPr="00CC2EB0">
        <w:rPr>
          <w:rFonts w:asciiTheme="majorBidi" w:hAnsiTheme="majorBidi" w:cstheme="majorBidi"/>
          <w:b/>
          <w:sz w:val="24"/>
          <w:szCs w:val="24"/>
        </w:rPr>
        <w:t>о</w:t>
      </w:r>
      <w:r w:rsidRPr="00CC2EB0">
        <w:rPr>
          <w:rFonts w:asciiTheme="majorBidi" w:hAnsiTheme="majorBidi" w:cstheme="majorBidi"/>
          <w:b/>
          <w:sz w:val="24"/>
          <w:szCs w:val="24"/>
        </w:rPr>
        <w:t>становляю</w:t>
      </w:r>
      <w:r w:rsidRPr="00CC2EB0">
        <w:rPr>
          <w:rFonts w:asciiTheme="majorBidi" w:hAnsiTheme="majorBidi" w:cstheme="majorBidi"/>
          <w:sz w:val="24"/>
          <w:szCs w:val="24"/>
        </w:rPr>
        <w:t>:</w:t>
      </w:r>
    </w:p>
    <w:p w:rsidR="00CC2EB0" w:rsidRPr="00CC2EB0" w:rsidRDefault="00CC2EB0" w:rsidP="00CC2EB0">
      <w:pPr>
        <w:ind w:firstLine="720"/>
        <w:jc w:val="both"/>
        <w:rPr>
          <w:rFonts w:asciiTheme="majorBidi" w:hAnsiTheme="majorBidi" w:cstheme="majorBidi"/>
          <w:sz w:val="24"/>
          <w:szCs w:val="24"/>
        </w:rPr>
      </w:pPr>
    </w:p>
    <w:p w:rsidR="00CC2EB0" w:rsidRPr="00CC2EB0" w:rsidRDefault="00CC2EB0" w:rsidP="00CC2EB0">
      <w:pPr>
        <w:ind w:firstLine="720"/>
        <w:jc w:val="both"/>
        <w:rPr>
          <w:rFonts w:asciiTheme="majorBidi" w:hAnsiTheme="majorBidi" w:cstheme="majorBidi"/>
          <w:sz w:val="24"/>
          <w:szCs w:val="24"/>
        </w:rPr>
      </w:pPr>
      <w:r w:rsidRPr="00CC2EB0">
        <w:rPr>
          <w:rFonts w:asciiTheme="majorBidi" w:hAnsiTheme="majorBidi" w:cstheme="majorBidi"/>
          <w:sz w:val="24"/>
          <w:szCs w:val="24"/>
        </w:rPr>
        <w:t xml:space="preserve">1. </w:t>
      </w:r>
      <w:proofErr w:type="gramStart"/>
      <w:r w:rsidRPr="00CC2EB0">
        <w:rPr>
          <w:rFonts w:asciiTheme="majorBidi" w:hAnsiTheme="majorBidi" w:cstheme="majorBidi"/>
          <w:sz w:val="24"/>
          <w:szCs w:val="24"/>
        </w:rPr>
        <w:t>Внести изменения в приложение 1 к Порядку администрирования доходов бюджета сельского  поселения Верхнебишиндинский сельсовет муниципального района Туймазинский район Республики Башкортостан, администрируемых Администрацией сельского  поселения Верхнебишиндинский сельсовет муниципального района Туймазинский район Республики Башкортостан, утвержденному постановлением Администрации сельского  поселения Верхнебишиндинский сельсовет муниципального района Туймазинский район Республики Башкортостан от 19.12.2014 года № 38, изложив его в следующей редакции:</w:t>
      </w:r>
      <w:proofErr w:type="gramEnd"/>
    </w:p>
    <w:p w:rsidR="00CC2EB0" w:rsidRPr="00CC2EB0" w:rsidRDefault="00CC2EB0" w:rsidP="00CC2EB0">
      <w:pPr>
        <w:ind w:firstLine="720"/>
        <w:jc w:val="both"/>
        <w:rPr>
          <w:rFonts w:asciiTheme="majorBidi" w:hAnsiTheme="majorBidi" w:cstheme="majorBidi"/>
          <w:sz w:val="24"/>
          <w:szCs w:val="24"/>
        </w:rPr>
      </w:pPr>
    </w:p>
    <w:p w:rsidR="00CC2EB0" w:rsidRPr="00CC2EB0" w:rsidRDefault="00CC2EB0" w:rsidP="00CC2EB0">
      <w:pPr>
        <w:jc w:val="center"/>
        <w:rPr>
          <w:rFonts w:asciiTheme="majorBidi" w:hAnsiTheme="majorBidi" w:cstheme="majorBidi"/>
          <w:sz w:val="24"/>
          <w:szCs w:val="24"/>
        </w:rPr>
      </w:pPr>
      <w:r w:rsidRPr="00CC2EB0">
        <w:rPr>
          <w:rFonts w:asciiTheme="majorBidi" w:hAnsiTheme="majorBidi" w:cstheme="majorBidi"/>
          <w:sz w:val="24"/>
          <w:szCs w:val="24"/>
        </w:rPr>
        <w:t xml:space="preserve">«Доходы, закрепляемые за отделами Администрации сельского  поселения Верхнебишиндинский сельсовет муниципального района Туймазинский район Республики Башкортостан   </w:t>
      </w:r>
    </w:p>
    <w:p w:rsidR="00CC2EB0" w:rsidRPr="00CC2EB0" w:rsidRDefault="00CC2EB0" w:rsidP="00CC2EB0">
      <w:pPr>
        <w:rPr>
          <w:rFonts w:asciiTheme="majorBidi" w:hAnsiTheme="majorBidi" w:cstheme="majorBidi"/>
          <w:sz w:val="24"/>
          <w:szCs w:val="24"/>
        </w:rPr>
      </w:pPr>
      <w:r w:rsidRPr="00CC2EB0">
        <w:rPr>
          <w:rFonts w:asciiTheme="majorBidi" w:hAnsiTheme="majorBidi" w:cstheme="majorBidi"/>
          <w:sz w:val="24"/>
          <w:szCs w:val="24"/>
        </w:rPr>
        <w:t xml:space="preserve">                                                    </w:t>
      </w:r>
    </w:p>
    <w:p w:rsidR="00CC2EB0" w:rsidRPr="00CC2EB0" w:rsidRDefault="00CC2EB0" w:rsidP="00CC2EB0">
      <w:pPr>
        <w:ind w:firstLine="900"/>
        <w:jc w:val="both"/>
        <w:rPr>
          <w:rFonts w:asciiTheme="majorBidi" w:hAnsiTheme="majorBidi" w:cstheme="majorBidi"/>
          <w:sz w:val="24"/>
          <w:szCs w:val="24"/>
        </w:rPr>
      </w:pPr>
    </w:p>
    <w:tbl>
      <w:tblPr>
        <w:tblW w:w="1059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820"/>
        <w:gridCol w:w="1974"/>
      </w:tblGrid>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z w:val="24"/>
                <w:szCs w:val="24"/>
              </w:rPr>
              <w:t>Код бюджетной классификации</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z w:val="24"/>
                <w:szCs w:val="24"/>
              </w:rPr>
              <w:t>Наименование дохода</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r w:rsidRPr="00CC2EB0">
              <w:rPr>
                <w:rFonts w:asciiTheme="majorBidi" w:hAnsiTheme="majorBidi" w:cstheme="majorBidi"/>
                <w:bCs/>
                <w:sz w:val="24"/>
                <w:szCs w:val="24"/>
              </w:rPr>
              <w:t>Наименование отдела</w:t>
            </w: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791 1 08 04020 01 1000 110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proofErr w:type="gramStart"/>
            <w:r w:rsidRPr="00CC2EB0">
              <w:rPr>
                <w:rFonts w:asciiTheme="majorBidi" w:hAnsiTheme="majorBidi" w:cstheme="majorBidi"/>
                <w:snapToGrid w:val="0"/>
                <w:sz w:val="24"/>
                <w:szCs w:val="24"/>
              </w:rPr>
              <w:t>Государственная пошлина за соверш</w:t>
            </w:r>
            <w:r w:rsidRPr="00CC2EB0">
              <w:rPr>
                <w:rFonts w:asciiTheme="majorBidi" w:hAnsiTheme="majorBidi" w:cstheme="majorBidi"/>
                <w:snapToGrid w:val="0"/>
                <w:sz w:val="24"/>
                <w:szCs w:val="24"/>
              </w:rPr>
              <w:t>е</w:t>
            </w:r>
            <w:r w:rsidRPr="00CC2EB0">
              <w:rPr>
                <w:rFonts w:asciiTheme="majorBidi" w:hAnsiTheme="majorBidi" w:cstheme="majorBidi"/>
                <w:snapToGrid w:val="0"/>
                <w:sz w:val="24"/>
                <w:szCs w:val="24"/>
              </w:rPr>
              <w:t>ние нотариальных действий должностными лицами органов местного самоуправления, уполномоченными в соо</w:t>
            </w:r>
            <w:r w:rsidRPr="00CC2EB0">
              <w:rPr>
                <w:rFonts w:asciiTheme="majorBidi" w:hAnsiTheme="majorBidi" w:cstheme="majorBidi"/>
                <w:snapToGrid w:val="0"/>
                <w:sz w:val="24"/>
                <w:szCs w:val="24"/>
              </w:rPr>
              <w:t>т</w:t>
            </w:r>
            <w:r w:rsidRPr="00CC2EB0">
              <w:rPr>
                <w:rFonts w:asciiTheme="majorBidi" w:hAnsiTheme="majorBidi" w:cstheme="majorBidi"/>
                <w:snapToGrid w:val="0"/>
                <w:sz w:val="24"/>
                <w:szCs w:val="24"/>
              </w:rPr>
              <w:t>ветствии с законодательными актами Российской Федерации на совершение нотар</w:t>
            </w:r>
            <w:r w:rsidRPr="00CC2EB0">
              <w:rPr>
                <w:rFonts w:asciiTheme="majorBidi" w:hAnsiTheme="majorBidi" w:cstheme="majorBidi"/>
                <w:snapToGrid w:val="0"/>
                <w:sz w:val="24"/>
                <w:szCs w:val="24"/>
              </w:rPr>
              <w:t>и</w:t>
            </w:r>
            <w:r w:rsidRPr="00CC2EB0">
              <w:rPr>
                <w:rFonts w:asciiTheme="majorBidi" w:hAnsiTheme="majorBidi" w:cstheme="majorBidi"/>
                <w:snapToGrid w:val="0"/>
                <w:sz w:val="24"/>
                <w:szCs w:val="24"/>
              </w:rPr>
              <w:t xml:space="preserve">альных действий </w:t>
            </w:r>
            <w:r w:rsidRPr="00CC2EB0">
              <w:rPr>
                <w:rFonts w:asciiTheme="majorBidi" w:hAnsiTheme="majorBidi" w:cstheme="majorBidi"/>
                <w:bCs/>
                <w:sz w:val="24"/>
                <w:szCs w:val="24"/>
              </w:rPr>
              <w:t>(</w:t>
            </w:r>
            <w:r w:rsidRPr="00CC2EB0">
              <w:rPr>
                <w:rFonts w:asciiTheme="majorBidi" w:hAnsiTheme="majorBidi" w:cstheme="majorBidi"/>
                <w:sz w:val="24"/>
                <w:szCs w:val="24"/>
              </w:rPr>
              <w:t>сумма платежа (перерасчеты, недоимка и задолженность по соответствующему платежу, в том числе по отмененному))</w:t>
            </w:r>
            <w:proofErr w:type="gramEnd"/>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791 1 08 04020 01 4000 110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napToGrid w:val="0"/>
                <w:sz w:val="24"/>
                <w:szCs w:val="24"/>
              </w:rPr>
            </w:pPr>
            <w:r w:rsidRPr="00CC2EB0">
              <w:rPr>
                <w:rFonts w:asciiTheme="majorBidi" w:hAnsiTheme="majorBidi" w:cstheme="majorBidi"/>
                <w:snapToGrid w:val="0"/>
                <w:sz w:val="24"/>
                <w:szCs w:val="24"/>
              </w:rPr>
              <w:t>Государственная пошлина за соверш</w:t>
            </w:r>
            <w:r w:rsidRPr="00CC2EB0">
              <w:rPr>
                <w:rFonts w:asciiTheme="majorBidi" w:hAnsiTheme="majorBidi" w:cstheme="majorBidi"/>
                <w:snapToGrid w:val="0"/>
                <w:sz w:val="24"/>
                <w:szCs w:val="24"/>
              </w:rPr>
              <w:t>е</w:t>
            </w:r>
            <w:r w:rsidRPr="00CC2EB0">
              <w:rPr>
                <w:rFonts w:asciiTheme="majorBidi" w:hAnsiTheme="majorBidi" w:cstheme="majorBidi"/>
                <w:snapToGrid w:val="0"/>
                <w:sz w:val="24"/>
                <w:szCs w:val="24"/>
              </w:rPr>
              <w:t xml:space="preserve">ние нотариальных действий должностными лицами органов местного </w:t>
            </w:r>
            <w:r w:rsidRPr="00CC2EB0">
              <w:rPr>
                <w:rFonts w:asciiTheme="majorBidi" w:hAnsiTheme="majorBidi" w:cstheme="majorBidi"/>
                <w:snapToGrid w:val="0"/>
                <w:sz w:val="24"/>
                <w:szCs w:val="24"/>
              </w:rPr>
              <w:lastRenderedPageBreak/>
              <w:t>самоуправления, уполномоченными в соо</w:t>
            </w:r>
            <w:r w:rsidRPr="00CC2EB0">
              <w:rPr>
                <w:rFonts w:asciiTheme="majorBidi" w:hAnsiTheme="majorBidi" w:cstheme="majorBidi"/>
                <w:snapToGrid w:val="0"/>
                <w:sz w:val="24"/>
                <w:szCs w:val="24"/>
              </w:rPr>
              <w:t>т</w:t>
            </w:r>
            <w:r w:rsidRPr="00CC2EB0">
              <w:rPr>
                <w:rFonts w:asciiTheme="majorBidi" w:hAnsiTheme="majorBidi" w:cstheme="majorBidi"/>
                <w:snapToGrid w:val="0"/>
                <w:sz w:val="24"/>
                <w:szCs w:val="24"/>
              </w:rPr>
              <w:t>ветствии с законодательными актами Российской Федерации на совершение нотар</w:t>
            </w:r>
            <w:r w:rsidRPr="00CC2EB0">
              <w:rPr>
                <w:rFonts w:asciiTheme="majorBidi" w:hAnsiTheme="majorBidi" w:cstheme="majorBidi"/>
                <w:snapToGrid w:val="0"/>
                <w:sz w:val="24"/>
                <w:szCs w:val="24"/>
              </w:rPr>
              <w:t>и</w:t>
            </w:r>
            <w:r w:rsidRPr="00CC2EB0">
              <w:rPr>
                <w:rFonts w:asciiTheme="majorBidi" w:hAnsiTheme="majorBidi" w:cstheme="majorBidi"/>
                <w:snapToGrid w:val="0"/>
                <w:sz w:val="24"/>
                <w:szCs w:val="24"/>
              </w:rPr>
              <w:t xml:space="preserve">альных действий </w:t>
            </w:r>
            <w:r w:rsidRPr="00CC2EB0">
              <w:rPr>
                <w:rFonts w:asciiTheme="majorBidi" w:hAnsiTheme="majorBidi" w:cstheme="majorBidi"/>
                <w:bCs/>
                <w:sz w:val="24"/>
                <w:szCs w:val="24"/>
              </w:rPr>
              <w:t>(прочие поступления)</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274"/>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lastRenderedPageBreak/>
              <w:t xml:space="preserve">791 </w:t>
            </w:r>
            <w:r w:rsidRPr="00CC2EB0">
              <w:rPr>
                <w:rFonts w:asciiTheme="majorBidi" w:hAnsiTheme="majorBidi" w:cstheme="majorBidi"/>
                <w:sz w:val="24"/>
                <w:szCs w:val="24"/>
              </w:rPr>
              <w:t>1 11 03050 10 0000 120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Проценты, полученные от предоставления бюджетных кредитов внутри страны за счет средств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tabs>
                <w:tab w:val="left" w:pos="10260"/>
              </w:tabs>
              <w:jc w:val="center"/>
              <w:rPr>
                <w:rFonts w:asciiTheme="majorBidi" w:hAnsiTheme="majorBidi" w:cstheme="majorBidi"/>
                <w:snapToGrid w:val="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1 11 09015 10 0000 120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tabs>
                <w:tab w:val="left" w:pos="10260"/>
              </w:tabs>
              <w:jc w:val="both"/>
              <w:rPr>
                <w:rFonts w:asciiTheme="majorBidi" w:hAnsiTheme="majorBidi" w:cstheme="majorBidi"/>
                <w:snapToGrid w:val="0"/>
                <w:sz w:val="24"/>
                <w:szCs w:val="24"/>
              </w:rPr>
            </w:pPr>
            <w:r w:rsidRPr="00CC2EB0">
              <w:rPr>
                <w:rFonts w:asciiTheme="majorBidi" w:hAnsiTheme="majorBidi" w:cstheme="majorBidi"/>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276"/>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jc w:val="center"/>
              <w:rPr>
                <w:rFonts w:asciiTheme="majorBidi" w:hAnsiTheme="majorBidi" w:cstheme="majorBidi"/>
                <w:bCs/>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1 11 09045 10 0000 120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napToGrid w:val="0"/>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1 13 01995 10 0000 130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доходы от оказания платных услуг (работ) получателями средств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ind w:left="6"/>
              <w:jc w:val="center"/>
              <w:rPr>
                <w:rFonts w:asciiTheme="majorBidi" w:hAnsiTheme="majorBidi" w:cstheme="majorBidi"/>
                <w:bCs/>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1 13 02065 10 0000 130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Доходы, поступающие в порядке возмещения расходов, понесенных в связи с эксплуатацией  имущества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ind w:left="6"/>
              <w:jc w:val="center"/>
              <w:rPr>
                <w:rFonts w:asciiTheme="majorBidi" w:hAnsiTheme="majorBidi" w:cstheme="majorBidi"/>
                <w:bCs/>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1 13 02995 10 0000 130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доходы от компенсации затрат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tabs>
                <w:tab w:val="left" w:pos="10260"/>
              </w:tabs>
              <w:ind w:left="6"/>
              <w:jc w:val="center"/>
              <w:rPr>
                <w:rFonts w:asciiTheme="majorBidi" w:hAnsiTheme="majorBidi" w:cstheme="majorBidi"/>
                <w:snapToGrid w:val="0"/>
                <w:sz w:val="24"/>
                <w:szCs w:val="24"/>
              </w:rPr>
            </w:pPr>
            <w:r w:rsidRPr="00CC2EB0">
              <w:rPr>
                <w:rFonts w:asciiTheme="majorBidi" w:hAnsiTheme="majorBidi" w:cstheme="majorBidi"/>
                <w:snapToGrid w:val="0"/>
                <w:sz w:val="24"/>
                <w:szCs w:val="24"/>
              </w:rPr>
              <w:t>791 1 15 02050 10 0000 140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tabs>
                <w:tab w:val="left" w:pos="10260"/>
              </w:tabs>
              <w:jc w:val="both"/>
              <w:rPr>
                <w:rFonts w:asciiTheme="majorBidi" w:hAnsiTheme="majorBidi" w:cstheme="majorBidi"/>
                <w:snapToGrid w:val="0"/>
                <w:sz w:val="24"/>
                <w:szCs w:val="24"/>
              </w:rPr>
            </w:pPr>
            <w:r w:rsidRPr="00CC2EB0">
              <w:rPr>
                <w:rFonts w:asciiTheme="majorBidi" w:hAnsiTheme="majorBidi" w:cstheme="majorBidi"/>
                <w:snapToGrid w:val="0"/>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ind w:left="6"/>
              <w:jc w:val="center"/>
              <w:rPr>
                <w:rFonts w:asciiTheme="majorBidi" w:hAnsiTheme="majorBidi" w:cstheme="majorBidi"/>
                <w:bCs/>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1 16 23051 10 0000 140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1 16 23052 10 0000 140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autoSpaceDE w:val="0"/>
              <w:autoSpaceDN w:val="0"/>
              <w:adjustRightInd w:val="0"/>
              <w:jc w:val="both"/>
              <w:rPr>
                <w:rFonts w:asciiTheme="majorBidi" w:hAnsiTheme="majorBidi" w:cstheme="majorBidi"/>
                <w:bCs/>
                <w:sz w:val="24"/>
                <w:szCs w:val="24"/>
              </w:rPr>
            </w:pPr>
            <w:r w:rsidRPr="00CC2EB0">
              <w:rPr>
                <w:rFonts w:asciiTheme="majorBidi" w:hAnsiTheme="majorBidi" w:cstheme="majorBidi"/>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1 16 32000 10 0000 140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17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1 16 90050 10 0000 140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1 17 01050 10 0000 180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right="165"/>
              <w:jc w:val="both"/>
              <w:rPr>
                <w:rFonts w:asciiTheme="majorBidi" w:hAnsiTheme="majorBidi" w:cstheme="majorBidi"/>
                <w:sz w:val="24"/>
                <w:szCs w:val="24"/>
              </w:rPr>
            </w:pPr>
            <w:r w:rsidRPr="00CC2EB0">
              <w:rPr>
                <w:rFonts w:asciiTheme="majorBidi" w:hAnsiTheme="majorBidi" w:cstheme="majorBidi"/>
                <w:color w:val="000000"/>
                <w:sz w:val="24"/>
                <w:szCs w:val="24"/>
              </w:rPr>
              <w:t>Невыясненные поступления, зачи</w:t>
            </w:r>
            <w:r w:rsidRPr="00CC2EB0">
              <w:rPr>
                <w:rFonts w:asciiTheme="majorBidi" w:hAnsiTheme="majorBidi" w:cstheme="majorBidi"/>
                <w:color w:val="000000"/>
                <w:sz w:val="24"/>
                <w:szCs w:val="24"/>
              </w:rPr>
              <w:t>с</w:t>
            </w:r>
            <w:r w:rsidRPr="00CC2EB0">
              <w:rPr>
                <w:rFonts w:asciiTheme="majorBidi" w:hAnsiTheme="majorBidi" w:cstheme="majorBidi"/>
                <w:color w:val="000000"/>
                <w:sz w:val="24"/>
                <w:szCs w:val="24"/>
              </w:rPr>
              <w:t>ляемые в бюджеты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napToGrid w:val="0"/>
                <w:sz w:val="24"/>
                <w:szCs w:val="24"/>
              </w:rPr>
            </w:pPr>
            <w:r w:rsidRPr="00CC2EB0">
              <w:rPr>
                <w:rFonts w:asciiTheme="majorBidi" w:hAnsiTheme="majorBidi" w:cstheme="majorBidi"/>
                <w:snapToGrid w:val="0"/>
                <w:sz w:val="24"/>
                <w:szCs w:val="24"/>
              </w:rPr>
              <w:t>791 1 17 05050 10 0000 180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napToGrid w:val="0"/>
                <w:sz w:val="24"/>
                <w:szCs w:val="24"/>
              </w:rPr>
            </w:pPr>
            <w:r w:rsidRPr="00CC2EB0">
              <w:rPr>
                <w:rFonts w:asciiTheme="majorBidi" w:hAnsiTheme="majorBidi" w:cstheme="majorBidi"/>
                <w:snapToGrid w:val="0"/>
                <w:sz w:val="24"/>
                <w:szCs w:val="24"/>
              </w:rPr>
              <w:t>Прочие неналоговые доходы бюдж</w:t>
            </w:r>
            <w:r w:rsidRPr="00CC2EB0">
              <w:rPr>
                <w:rFonts w:asciiTheme="majorBidi" w:hAnsiTheme="majorBidi" w:cstheme="majorBidi"/>
                <w:snapToGrid w:val="0"/>
                <w:sz w:val="24"/>
                <w:szCs w:val="24"/>
              </w:rPr>
              <w:t>е</w:t>
            </w:r>
            <w:r w:rsidRPr="00CC2EB0">
              <w:rPr>
                <w:rFonts w:asciiTheme="majorBidi" w:hAnsiTheme="majorBidi" w:cstheme="majorBidi"/>
                <w:snapToGrid w:val="0"/>
                <w:sz w:val="24"/>
                <w:szCs w:val="24"/>
              </w:rPr>
              <w:t>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tabs>
                <w:tab w:val="left" w:pos="10260"/>
              </w:tabs>
              <w:jc w:val="center"/>
              <w:rPr>
                <w:rFonts w:asciiTheme="majorBidi" w:hAnsiTheme="majorBidi" w:cstheme="majorBidi"/>
                <w:snapToGrid w:val="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1 17 14030 10 0000 180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tabs>
                <w:tab w:val="left" w:pos="10260"/>
              </w:tabs>
              <w:jc w:val="both"/>
              <w:rPr>
                <w:rFonts w:asciiTheme="majorBidi" w:hAnsiTheme="majorBidi" w:cstheme="majorBidi"/>
                <w:snapToGrid w:val="0"/>
                <w:sz w:val="24"/>
                <w:szCs w:val="24"/>
              </w:rPr>
            </w:pPr>
            <w:r w:rsidRPr="00CC2EB0">
              <w:rPr>
                <w:rFonts w:asciiTheme="majorBidi" w:hAnsiTheme="majorBidi" w:cstheme="majorBidi"/>
                <w:sz w:val="24"/>
                <w:szCs w:val="24"/>
              </w:rPr>
              <w:t>Средства самообложения граждан, зачисляемые в бюджеты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tabs>
                <w:tab w:val="left" w:pos="10260"/>
              </w:tabs>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1 18 05200 10 0000 151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jc w:val="both"/>
              <w:rPr>
                <w:rFonts w:asciiTheme="majorBidi" w:hAnsiTheme="majorBidi" w:cstheme="majorBidi"/>
                <w:sz w:val="24"/>
                <w:szCs w:val="24"/>
              </w:rPr>
            </w:pPr>
            <w:r w:rsidRPr="00CC2EB0">
              <w:rPr>
                <w:rFonts w:asciiTheme="majorBidi" w:hAnsiTheme="majorBidi" w:cstheme="majorBidi"/>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p>
        </w:tc>
      </w:tr>
      <w:tr w:rsidR="00CC2EB0" w:rsidRPr="00CC2EB0" w:rsidTr="00453E69">
        <w:trPr>
          <w:trHeight w:val="170"/>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tabs>
                <w:tab w:val="left" w:pos="10260"/>
              </w:tabs>
              <w:ind w:left="6" w:right="18"/>
              <w:jc w:val="center"/>
              <w:rPr>
                <w:rFonts w:asciiTheme="majorBidi" w:hAnsiTheme="majorBidi" w:cstheme="majorBidi"/>
                <w:sz w:val="24"/>
                <w:szCs w:val="24"/>
              </w:rPr>
            </w:pPr>
            <w:r w:rsidRPr="00CC2EB0">
              <w:rPr>
                <w:rFonts w:asciiTheme="majorBidi" w:hAnsiTheme="majorBidi" w:cstheme="majorBidi"/>
                <w:snapToGrid w:val="0"/>
                <w:sz w:val="24"/>
                <w:szCs w:val="24"/>
              </w:rPr>
              <w:lastRenderedPageBreak/>
              <w:t xml:space="preserve">791 </w:t>
            </w:r>
            <w:r w:rsidRPr="00CC2EB0">
              <w:rPr>
                <w:rFonts w:asciiTheme="majorBidi" w:hAnsiTheme="majorBidi" w:cstheme="majorBidi"/>
                <w:sz w:val="24"/>
                <w:szCs w:val="24"/>
              </w:rPr>
              <w:t>1 18 05000 10 0000 180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tabs>
                <w:tab w:val="left" w:pos="10260"/>
              </w:tabs>
              <w:jc w:val="both"/>
              <w:rPr>
                <w:rFonts w:asciiTheme="majorBidi" w:hAnsiTheme="majorBidi" w:cstheme="majorBidi"/>
                <w:sz w:val="24"/>
                <w:szCs w:val="24"/>
              </w:rPr>
            </w:pPr>
            <w:r w:rsidRPr="00CC2EB0">
              <w:rPr>
                <w:rFonts w:asciiTheme="majorBidi" w:hAnsiTheme="majorBidi" w:cstheme="majorBidi"/>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right="18"/>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2 02 15001 10 0000 151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Дотации бюджетам сельских поселений на выравнивание бюджетной обеспеченности</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right="18"/>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2 02 15002 10 0000 151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Дотации бюджетам сельских поселений на поддержку мер по обеспечению сбалансированности бюджетов</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right="18"/>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2 02 20041 10 0000 151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2 02 20077 10 7217 151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Субсидии бюджетам сельских поселений на софинансирование капитальных вложений в объекты муниципальной собственности</w:t>
            </w:r>
            <w:r w:rsidRPr="00CC2EB0">
              <w:rPr>
                <w:rFonts w:asciiTheme="majorBidi" w:hAnsiTheme="majorBidi" w:cstheme="majorBidi"/>
                <w:color w:val="000000"/>
                <w:sz w:val="24"/>
                <w:szCs w:val="24"/>
              </w:rPr>
              <w:t xml:space="preserve"> (с</w:t>
            </w:r>
            <w:r w:rsidRPr="00CC2EB0">
              <w:rPr>
                <w:rFonts w:asciiTheme="majorBidi" w:hAnsiTheme="majorBidi" w:cstheme="majorBidi"/>
                <w:sz w:val="24"/>
                <w:szCs w:val="24"/>
              </w:rPr>
              <w:t>убсидии на осуществление мероприятий по обеспечению территории Республики Башкортостан документацией по планировке территорий)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2 02 20077 10 7218 151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Субсидии бюджетам сельских поселений на софинансирование капитальных вложений в объекты муниципальной собственности</w:t>
            </w:r>
            <w:r w:rsidRPr="00CC2EB0">
              <w:rPr>
                <w:rFonts w:asciiTheme="majorBidi" w:hAnsiTheme="majorBidi" w:cstheme="majorBidi"/>
                <w:color w:val="000000"/>
                <w:sz w:val="24"/>
                <w:szCs w:val="24"/>
              </w:rPr>
              <w:t xml:space="preserve"> (с</w:t>
            </w:r>
            <w:r w:rsidRPr="00CC2EB0">
              <w:rPr>
                <w:rFonts w:asciiTheme="majorBidi" w:hAnsiTheme="majorBidi" w:cstheme="majorBidi"/>
                <w:sz w:val="24"/>
                <w:szCs w:val="24"/>
              </w:rPr>
              <w:t>убсидии на осуществление мероприятий по строительству инженерных коммуникаций к районам индивидуальной и массовой застройки)</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2 02 20077 10 7219 151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Субсидии бюджетам сельских поселений на софинансирование капитальных вложений в объекты муниципальной собственности</w:t>
            </w:r>
            <w:r w:rsidRPr="00CC2EB0">
              <w:rPr>
                <w:rFonts w:asciiTheme="majorBidi" w:hAnsiTheme="majorBidi" w:cstheme="majorBidi"/>
                <w:color w:val="000000"/>
                <w:sz w:val="24"/>
                <w:szCs w:val="24"/>
              </w:rPr>
              <w:t xml:space="preserve"> (с</w:t>
            </w:r>
            <w:r w:rsidRPr="00CC2EB0">
              <w:rPr>
                <w:rFonts w:asciiTheme="majorBidi" w:hAnsiTheme="majorBidi" w:cstheme="majorBidi"/>
                <w:sz w:val="24"/>
                <w:szCs w:val="24"/>
              </w:rPr>
              <w:t>убсидии на осуществление мероприятий по строительству распределительных газовых сетей в населенных пунктах Республики Башкортостан)</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2 02 20077 10 7231 151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sz w:val="24"/>
                <w:szCs w:val="24"/>
              </w:rPr>
              <w:t>Субсидии бюджетам сельских поселений на софинансирование капитальных вложений в объекты муниципальной собственности</w:t>
            </w:r>
            <w:r w:rsidRPr="00CC2EB0">
              <w:rPr>
                <w:rFonts w:asciiTheme="majorBidi" w:hAnsiTheme="majorBidi" w:cstheme="majorBidi"/>
                <w:color w:val="000000"/>
                <w:sz w:val="24"/>
                <w:szCs w:val="24"/>
              </w:rPr>
              <w:t xml:space="preserve"> (с</w:t>
            </w:r>
            <w:r w:rsidRPr="00CC2EB0">
              <w:rPr>
                <w:rFonts w:asciiTheme="majorBidi" w:hAnsiTheme="majorBidi" w:cstheme="majorBidi"/>
                <w:sz w:val="24"/>
                <w:szCs w:val="24"/>
              </w:rPr>
              <w:t>убсидии на софинансирование расходов по модернизации систем наружного освещения населенных пунктов Республики Башкортостан)</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 xml:space="preserve">2 02 20077 10 </w:t>
            </w:r>
            <w:r w:rsidRPr="00CC2EB0">
              <w:rPr>
                <w:rFonts w:asciiTheme="majorBidi" w:hAnsiTheme="majorBidi" w:cstheme="majorBidi"/>
                <w:color w:val="000000"/>
                <w:sz w:val="24"/>
                <w:szCs w:val="24"/>
              </w:rPr>
              <w:t>7232 151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sz w:val="24"/>
                <w:szCs w:val="24"/>
              </w:rPr>
              <w:t>Субсидии бюджетам сельских поселений на софинансирование капитальных вложений в объекты муниципальной собственности</w:t>
            </w:r>
            <w:r w:rsidRPr="00CC2EB0">
              <w:rPr>
                <w:rFonts w:asciiTheme="majorBidi" w:hAnsiTheme="majorBidi" w:cstheme="majorBidi"/>
                <w:color w:val="000000"/>
                <w:sz w:val="24"/>
                <w:szCs w:val="24"/>
              </w:rPr>
              <w:t xml:space="preserve"> (субсидии на осуществление мероприятий по строительству и реконструкции объектов водоснабжения и водоотведения, электро- и теплоснабжения)</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2 02 20077 10 7240 151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sz w:val="24"/>
                <w:szCs w:val="24"/>
              </w:rPr>
              <w:t>Субсидии бюджетам сельских поселений на софинансирование капитальных вложений в объекты муниципальной собственности</w:t>
            </w:r>
            <w:r w:rsidRPr="00CC2EB0">
              <w:rPr>
                <w:rFonts w:asciiTheme="majorBidi" w:hAnsiTheme="majorBidi" w:cstheme="majorBidi"/>
                <w:color w:val="000000"/>
                <w:sz w:val="24"/>
                <w:szCs w:val="24"/>
              </w:rPr>
              <w:t xml:space="preserve"> (с</w:t>
            </w:r>
            <w:r w:rsidRPr="00CC2EB0">
              <w:rPr>
                <w:rFonts w:asciiTheme="majorBidi" w:hAnsiTheme="majorBidi" w:cstheme="majorBidi"/>
                <w:sz w:val="24"/>
                <w:szCs w:val="24"/>
              </w:rPr>
              <w:t>убсидии на софинансирование капитальных вложений в объекты муниципальной собственности)</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2 02 20077 10 5567 151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Субсидии бюджетам сельских поселений на софинансирование капитальных вложений в объекты муниципальной собственности (субсидии на реализацию мероприятий по устойчивому развитию сельских территорий)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2 02 20216 10 5390 151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pStyle w:val="ConsPlusNormal"/>
              <w:ind w:firstLine="0"/>
              <w:jc w:val="both"/>
              <w:rPr>
                <w:rFonts w:asciiTheme="majorBidi" w:hAnsiTheme="majorBidi" w:cstheme="majorBidi"/>
                <w:sz w:val="24"/>
                <w:szCs w:val="24"/>
              </w:rPr>
            </w:pPr>
            <w:r w:rsidRPr="00CC2EB0">
              <w:rPr>
                <w:rFonts w:asciiTheme="majorBidi" w:hAnsiTheme="majorBidi" w:cstheme="majorBidi"/>
                <w:sz w:val="24"/>
                <w:szCs w:val="24"/>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w:t>
            </w:r>
            <w:r w:rsidRPr="00CC2EB0">
              <w:rPr>
                <w:rFonts w:asciiTheme="majorBidi" w:hAnsiTheme="majorBidi" w:cstheme="majorBidi"/>
                <w:sz w:val="24"/>
                <w:szCs w:val="24"/>
              </w:rPr>
              <w:lastRenderedPageBreak/>
              <w:t>дворовых территорий многоквартирных домов, проездов к дворовым территориям многоквартирных домов населенных пунктов (субсидии на финансовое обеспечение дорожной деятельности)</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jc w:val="center"/>
              <w:rPr>
                <w:rFonts w:asciiTheme="majorBidi" w:hAnsiTheme="majorBidi" w:cstheme="majorBidi"/>
                <w:sz w:val="24"/>
                <w:szCs w:val="24"/>
              </w:rPr>
            </w:pPr>
            <w:r w:rsidRPr="00CC2EB0">
              <w:rPr>
                <w:rFonts w:asciiTheme="majorBidi" w:hAnsiTheme="majorBidi" w:cstheme="majorBidi"/>
                <w:snapToGrid w:val="0"/>
                <w:sz w:val="24"/>
                <w:szCs w:val="24"/>
              </w:rPr>
              <w:lastRenderedPageBreak/>
              <w:t xml:space="preserve">791 </w:t>
            </w:r>
            <w:r w:rsidRPr="00CC2EB0">
              <w:rPr>
                <w:rFonts w:asciiTheme="majorBidi" w:hAnsiTheme="majorBidi" w:cstheme="majorBidi"/>
                <w:sz w:val="24"/>
                <w:szCs w:val="24"/>
              </w:rPr>
              <w:t>2 02 20216 10 7216 151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pStyle w:val="ConsPlusNormal"/>
              <w:ind w:firstLine="0"/>
              <w:jc w:val="both"/>
              <w:rPr>
                <w:rFonts w:asciiTheme="majorBidi" w:hAnsiTheme="majorBidi" w:cstheme="majorBidi"/>
                <w:sz w:val="24"/>
                <w:szCs w:val="24"/>
              </w:rPr>
            </w:pPr>
            <w:r w:rsidRPr="00CC2EB0">
              <w:rPr>
                <w:rFonts w:asciiTheme="majorBidi" w:hAnsiTheme="majorBidi" w:cstheme="majorBidi"/>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(субсидии 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2 02 20298 10 0000 151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2 02 20299 10 0000 151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sz w:val="24"/>
                <w:szCs w:val="24"/>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2 02 20300 10 0000 151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2 02 20301 10 0000 151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2 02 20302 10 0000 151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sz w:val="24"/>
                <w:szCs w:val="24"/>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17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2 02 20303 10 0000 151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2 02 25027 10 0000 151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 xml:space="preserve">Субсидии бюджетам сельских поселений на реализацию мероприятий государственной программы Российской Федерации «Доступная среда» на 2011-2020 годы </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2 02 25555 10 0000 151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sz w:val="24"/>
                <w:szCs w:val="24"/>
              </w:rPr>
              <w:t xml:space="preserve">Субсидии бюджетам сельских поселений на поддержку государственных программ субъектов Российской Федерации и </w:t>
            </w:r>
            <w:r w:rsidRPr="00CC2EB0">
              <w:rPr>
                <w:rFonts w:asciiTheme="majorBidi" w:hAnsiTheme="majorBidi" w:cstheme="majorBidi"/>
                <w:sz w:val="24"/>
                <w:szCs w:val="24"/>
              </w:rPr>
              <w:lastRenderedPageBreak/>
              <w:t>муниципальных программ формирования современной городской среды</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lastRenderedPageBreak/>
              <w:t xml:space="preserve">791 </w:t>
            </w:r>
            <w:r w:rsidRPr="00CC2EB0">
              <w:rPr>
                <w:rFonts w:asciiTheme="majorBidi" w:hAnsiTheme="majorBidi" w:cstheme="majorBidi"/>
                <w:sz w:val="24"/>
                <w:szCs w:val="24"/>
              </w:rPr>
              <w:t>2 02 29998 10 0000 151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Субсидия бюджетам сельских поселений на финансовое обеспечение отдельных полномочий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2 02 29999 10 7235 151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субсидии бюджетам сельских поселений (субсидии на софинансирование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2 02 29999 10 7236 151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 xml:space="preserve">Прочие субсидии бюджетам сельских поселений (субсидии на предоставление государственной поддержки на проведение капитального ремонта общего имущества в многоквартирных домах) </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2 02 29999 10 7237 151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субсидии бюджетам сельских поселений (субсидии на премирование победителей республиканского конкурса «Самое благоустроенное городское (сельское) поселение Республики Башкортостан»)</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2 02 29999 10 7241 151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субсидии бюджетам сельских поселений (с</w:t>
            </w:r>
            <w:r w:rsidRPr="00CC2EB0">
              <w:rPr>
                <w:rFonts w:asciiTheme="majorBidi" w:hAnsiTheme="majorBidi" w:cstheme="majorBidi"/>
                <w:color w:val="000000"/>
                <w:sz w:val="24"/>
                <w:szCs w:val="24"/>
              </w:rPr>
              <w:t>убсидии на осуществление мероприятий по переходу на поквартирные системы отопления и установке блочных котельных)</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2 02 29999 10 7247 151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субсидии бюджетам сельских поселений (субсидии на софинансирование проектов развития общественной инфраструктуры, основанных на местных инициативах)</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2 02 29999 10 7248 151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субсидии бюджетам сельских поселений (субсидии на реализацию проектов по благоустройству дворовых территорий, основанных на местных инициативах)</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2 02 29999 10 7250 151</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субсидии бюджетам сельских поселений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2 02 35118 10 0000 151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2 02 40014 10 0000 151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791 2 02 45390 10 0000 151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sz w:val="24"/>
                <w:szCs w:val="24"/>
              </w:rPr>
              <w:t>Межбюджетные трансферты, передаваемые бюджетам сельских поселений на финансовое обеспечение дорожной деятельности</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napToGrid w:val="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 xml:space="preserve">2 02 49999 10 </w:t>
            </w:r>
            <w:r w:rsidRPr="00CC2EB0">
              <w:rPr>
                <w:rFonts w:asciiTheme="majorBidi" w:hAnsiTheme="majorBidi" w:cstheme="majorBidi"/>
                <w:color w:val="000000"/>
                <w:sz w:val="24"/>
                <w:szCs w:val="24"/>
              </w:rPr>
              <w:t>7404 151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 xml:space="preserve">Прочие межбюджетные трансферты, передаваемые бюджетам сельских поселений (межбюджетные </w:t>
            </w:r>
            <w:r w:rsidRPr="00CC2EB0">
              <w:rPr>
                <w:rFonts w:asciiTheme="majorBidi" w:hAnsiTheme="majorBidi" w:cstheme="majorBidi"/>
                <w:bCs/>
                <w:sz w:val="24"/>
                <w:szCs w:val="24"/>
              </w:rPr>
              <w:t xml:space="preserve">трансферты на финансирование мероприятий по благоустройству территорий населенных пунктов, коммунальному хозяйству, обеспечению </w:t>
            </w:r>
            <w:r w:rsidRPr="00CC2EB0">
              <w:rPr>
                <w:rFonts w:asciiTheme="majorBidi" w:hAnsiTheme="majorBidi" w:cstheme="majorBidi"/>
                <w:bCs/>
                <w:sz w:val="24"/>
                <w:szCs w:val="24"/>
              </w:rPr>
              <w:lastRenderedPageBreak/>
              <w:t>мер пожарной безопасности и осуществлению дорожной деятельности в границах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lastRenderedPageBreak/>
              <w:t xml:space="preserve">791 </w:t>
            </w:r>
            <w:r w:rsidRPr="00CC2EB0">
              <w:rPr>
                <w:rFonts w:asciiTheme="majorBidi" w:hAnsiTheme="majorBidi" w:cstheme="majorBidi"/>
                <w:sz w:val="24"/>
                <w:szCs w:val="24"/>
              </w:rPr>
              <w:t xml:space="preserve">2 02 49999 10 </w:t>
            </w:r>
            <w:r w:rsidRPr="00CC2EB0">
              <w:rPr>
                <w:rFonts w:asciiTheme="majorBidi" w:hAnsiTheme="majorBidi" w:cstheme="majorBidi"/>
                <w:color w:val="000000"/>
                <w:sz w:val="24"/>
                <w:szCs w:val="24"/>
              </w:rPr>
              <w:t>7405 151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sz w:val="24"/>
                <w:szCs w:val="24"/>
              </w:rPr>
              <w:t>Прочие межбюджетные трансферты, передаваемые бюджетам сельских поселений (межбюджетные трансферты на премирование победителей республиканского конкурса «Лучший многоквартирный дом»)</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13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 xml:space="preserve">2 02 49999 10 </w:t>
            </w:r>
            <w:r w:rsidRPr="00CC2EB0">
              <w:rPr>
                <w:rFonts w:asciiTheme="majorBidi" w:hAnsiTheme="majorBidi" w:cstheme="majorBidi"/>
                <w:color w:val="000000"/>
                <w:sz w:val="24"/>
                <w:szCs w:val="24"/>
              </w:rPr>
              <w:t>7408 151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межбюджетные трансферты, передаваемые бюджетам сельских поселений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2 02 49999 10 7415 151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autoSpaceDE w:val="0"/>
              <w:autoSpaceDN w:val="0"/>
              <w:adjustRightInd w:val="0"/>
              <w:jc w:val="both"/>
              <w:outlineLvl w:val="0"/>
              <w:rPr>
                <w:rFonts w:asciiTheme="majorBidi" w:hAnsiTheme="majorBidi" w:cstheme="majorBidi"/>
                <w:sz w:val="24"/>
                <w:szCs w:val="24"/>
              </w:rPr>
            </w:pPr>
            <w:r w:rsidRPr="00CC2EB0">
              <w:rPr>
                <w:rFonts w:asciiTheme="majorBidi" w:hAnsiTheme="majorBidi" w:cstheme="majorBidi"/>
                <w:sz w:val="24"/>
                <w:szCs w:val="24"/>
              </w:rPr>
              <w:t>Прочие межбюджетные трансферты, передаваемые бюджетам сельских поселений (межбюджетные трансферты на премирование победителей республиканского этапа Всероссийского конкурса «Лучшая муниципальная практика»)</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2 02 90054 10 0000 151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безвозмездные поступления в бюджеты сельских поселений от бюджетов муниципальных районов</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2 07 05010 10 0000 180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2 07 05020 10 0000 180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2 07 05030 10 6100 180</w:t>
            </w:r>
          </w:p>
        </w:tc>
        <w:tc>
          <w:tcPr>
            <w:tcW w:w="682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sz w:val="24"/>
                <w:szCs w:val="24"/>
              </w:rPr>
              <w:t>Прочие безвозмездные поступления в бюджеты сельских поселений (прочие поступления)</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2 07 05030 10 6200 180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pStyle w:val="affd"/>
              <w:ind w:left="0"/>
              <w:jc w:val="both"/>
              <w:rPr>
                <w:rFonts w:asciiTheme="majorBidi" w:hAnsiTheme="majorBidi" w:cstheme="majorBidi"/>
                <w:sz w:val="24"/>
                <w:szCs w:val="24"/>
              </w:rPr>
            </w:pPr>
            <w:r w:rsidRPr="00CC2EB0">
              <w:rPr>
                <w:rFonts w:asciiTheme="majorBidi" w:hAnsiTheme="majorBidi" w:cstheme="majorBidi"/>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2 07 05030 10 6300 180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pStyle w:val="affd"/>
              <w:ind w:left="0"/>
              <w:jc w:val="both"/>
              <w:rPr>
                <w:rFonts w:asciiTheme="majorBidi" w:hAnsiTheme="majorBidi" w:cstheme="majorBidi"/>
                <w:sz w:val="24"/>
                <w:szCs w:val="24"/>
              </w:rPr>
            </w:pPr>
            <w:r w:rsidRPr="00CC2EB0">
              <w:rPr>
                <w:rFonts w:asciiTheme="majorBidi" w:hAnsiTheme="majorBidi" w:cstheme="majorBidi"/>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2 07 05030 10 6500 180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pStyle w:val="affd"/>
              <w:ind w:left="0"/>
              <w:jc w:val="both"/>
              <w:rPr>
                <w:rFonts w:asciiTheme="majorBidi" w:hAnsiTheme="majorBidi" w:cstheme="majorBidi"/>
                <w:sz w:val="24"/>
                <w:szCs w:val="24"/>
              </w:rPr>
            </w:pPr>
            <w:r w:rsidRPr="00CC2EB0">
              <w:rPr>
                <w:rFonts w:asciiTheme="majorBidi" w:hAnsiTheme="majorBidi" w:cstheme="majorBidi"/>
                <w:sz w:val="24"/>
                <w:szCs w:val="24"/>
              </w:rPr>
              <w:t>Прочие безвозмездные поступления в бюджеты сельских поселений (поступления сумм долевого финансирования собственников помещений в многоквартирных домах, собственников иных зданий и сооружений, на поддержку муниципальных программ формирования современной городской среды)</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2 08 05000 10 0000 180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autoSpaceDE w:val="0"/>
              <w:autoSpaceDN w:val="0"/>
              <w:adjustRightInd w:val="0"/>
              <w:jc w:val="both"/>
              <w:rPr>
                <w:rFonts w:asciiTheme="majorBidi" w:hAnsiTheme="majorBidi" w:cstheme="majorBidi"/>
                <w:sz w:val="24"/>
                <w:szCs w:val="24"/>
              </w:rPr>
            </w:pPr>
            <w:r w:rsidRPr="00CC2EB0">
              <w:rPr>
                <w:rFonts w:asciiTheme="majorBidi" w:hAnsiTheme="majorBidi" w:cstheme="majorBidi"/>
                <w:sz w:val="24"/>
                <w:szCs w:val="24"/>
              </w:rPr>
              <w:t xml:space="preserve">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CC2EB0">
              <w:rPr>
                <w:rFonts w:asciiTheme="majorBidi" w:hAnsiTheme="majorBidi" w:cstheme="majorBidi"/>
                <w:sz w:val="24"/>
                <w:szCs w:val="24"/>
              </w:rPr>
              <w:lastRenderedPageBreak/>
              <w:t>начисленных на излишне взысканные суммы</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lastRenderedPageBreak/>
              <w:t xml:space="preserve">791 </w:t>
            </w:r>
            <w:r w:rsidRPr="00CC2EB0">
              <w:rPr>
                <w:rFonts w:asciiTheme="majorBidi" w:hAnsiTheme="majorBidi" w:cstheme="majorBidi"/>
                <w:color w:val="000000"/>
                <w:sz w:val="24"/>
                <w:szCs w:val="24"/>
              </w:rPr>
              <w:t>2 18 60010 10 0000 151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17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2 18 05010 10 0000 180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autoSpaceDE w:val="0"/>
              <w:autoSpaceDN w:val="0"/>
              <w:adjustRightInd w:val="0"/>
              <w:jc w:val="both"/>
              <w:rPr>
                <w:rFonts w:asciiTheme="majorBidi" w:hAnsiTheme="majorBidi" w:cstheme="majorBidi"/>
                <w:sz w:val="24"/>
                <w:szCs w:val="24"/>
              </w:rPr>
            </w:pPr>
            <w:r w:rsidRPr="00CC2EB0">
              <w:rPr>
                <w:rFonts w:asciiTheme="majorBidi" w:hAnsiTheme="majorBidi" w:cstheme="majorBidi"/>
                <w:sz w:val="24"/>
                <w:szCs w:val="24"/>
              </w:rPr>
              <w:t>Доходы бюджетов сельских поселений от возврата бюджетными учреждениями остатков субсидий прошлых лет</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ind w:left="6"/>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2 18 05020 10 0000 180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autoSpaceDE w:val="0"/>
              <w:autoSpaceDN w:val="0"/>
              <w:adjustRightInd w:val="0"/>
              <w:jc w:val="both"/>
              <w:rPr>
                <w:rFonts w:asciiTheme="majorBidi" w:hAnsiTheme="majorBidi" w:cstheme="majorBidi"/>
                <w:sz w:val="24"/>
                <w:szCs w:val="24"/>
              </w:rPr>
            </w:pPr>
            <w:r w:rsidRPr="00CC2EB0">
              <w:rPr>
                <w:rFonts w:asciiTheme="majorBidi" w:hAnsiTheme="majorBidi" w:cstheme="majorBidi"/>
                <w:sz w:val="24"/>
                <w:szCs w:val="24"/>
              </w:rPr>
              <w:t>Доходы бюджетов сельских поселений от возврата автономными учреждениями остатков субсидий прошлых лет</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autoSpaceDE w:val="0"/>
              <w:autoSpaceDN w:val="0"/>
              <w:adjustRightInd w:val="0"/>
              <w:ind w:left="6"/>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2 18 05030 10 0000 180</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autoSpaceDE w:val="0"/>
              <w:autoSpaceDN w:val="0"/>
              <w:adjustRightInd w:val="0"/>
              <w:jc w:val="both"/>
              <w:rPr>
                <w:rFonts w:asciiTheme="majorBidi" w:hAnsiTheme="majorBidi" w:cstheme="majorBidi"/>
                <w:sz w:val="24"/>
                <w:szCs w:val="24"/>
              </w:rPr>
            </w:pPr>
            <w:r w:rsidRPr="00CC2EB0">
              <w:rPr>
                <w:rFonts w:asciiTheme="majorBidi" w:hAnsiTheme="majorBidi" w:cstheme="majorBidi"/>
                <w:sz w:val="24"/>
                <w:szCs w:val="24"/>
              </w:rPr>
              <w:t>Доходы бюджетов сельских поселений от возврата иными организациями остатков субсидий прошлых лет</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2 19 25027 10 0000 151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color w:val="000000"/>
                <w:sz w:val="24"/>
                <w:szCs w:val="24"/>
              </w:rPr>
              <w:t>Возврат остатков субсидий на мероприятия государственной программы Российской Федерации «Доступная среда» на 2011 - 2020 годы из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sz w:val="24"/>
                <w:szCs w:val="24"/>
              </w:rPr>
              <w:t>2 19 25112 10 0000 151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shd w:val="clear" w:color="auto" w:fill="FFFFFF"/>
              </w:rPr>
              <w:t>Возврат остатков субсидий на софинансирование капитальных вложений в объекты муниципальной собственности из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jc w:val="center"/>
              <w:rPr>
                <w:rFonts w:asciiTheme="majorBidi" w:hAnsiTheme="majorBidi" w:cstheme="majorBidi"/>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2 19 45160 10 0000 151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sz w:val="24"/>
                <w:szCs w:val="24"/>
              </w:rPr>
            </w:pPr>
            <w:r w:rsidRPr="00CC2EB0">
              <w:rPr>
                <w:rFonts w:asciiTheme="majorBidi" w:hAnsiTheme="majorBidi" w:cstheme="majorBidi"/>
                <w:color w:val="000000"/>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sz w:val="24"/>
                <w:szCs w:val="24"/>
              </w:rPr>
            </w:pPr>
          </w:p>
        </w:tc>
      </w:tr>
      <w:tr w:rsidR="00CC2EB0" w:rsidRPr="00CC2EB0" w:rsidTr="00453E69">
        <w:trPr>
          <w:trHeight w:val="452"/>
        </w:trPr>
        <w:tc>
          <w:tcPr>
            <w:tcW w:w="1800"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ind w:left="6"/>
              <w:jc w:val="center"/>
              <w:rPr>
                <w:rFonts w:asciiTheme="majorBidi" w:hAnsiTheme="majorBidi" w:cstheme="majorBidi"/>
                <w:color w:val="000000"/>
                <w:sz w:val="24"/>
                <w:szCs w:val="24"/>
              </w:rPr>
            </w:pPr>
            <w:r w:rsidRPr="00CC2EB0">
              <w:rPr>
                <w:rFonts w:asciiTheme="majorBidi" w:hAnsiTheme="majorBidi" w:cstheme="majorBidi"/>
                <w:snapToGrid w:val="0"/>
                <w:sz w:val="24"/>
                <w:szCs w:val="24"/>
              </w:rPr>
              <w:t xml:space="preserve">791 </w:t>
            </w:r>
            <w:r w:rsidRPr="00CC2EB0">
              <w:rPr>
                <w:rFonts w:asciiTheme="majorBidi" w:hAnsiTheme="majorBidi" w:cstheme="majorBidi"/>
                <w:color w:val="000000"/>
                <w:sz w:val="24"/>
                <w:szCs w:val="24"/>
              </w:rPr>
              <w:t>2 19 60010 10 0000 151</w:t>
            </w:r>
          </w:p>
        </w:tc>
        <w:tc>
          <w:tcPr>
            <w:tcW w:w="6820" w:type="dxa"/>
            <w:tcBorders>
              <w:top w:val="single" w:sz="4" w:space="0" w:color="auto"/>
              <w:left w:val="single" w:sz="4" w:space="0" w:color="auto"/>
              <w:bottom w:val="single" w:sz="4" w:space="0" w:color="auto"/>
              <w:right w:val="single" w:sz="4" w:space="0" w:color="auto"/>
            </w:tcBorders>
            <w:vAlign w:val="center"/>
          </w:tcPr>
          <w:p w:rsidR="00CC2EB0" w:rsidRPr="00CC2EB0" w:rsidRDefault="00CC2EB0" w:rsidP="00453E69">
            <w:pPr>
              <w:jc w:val="both"/>
              <w:rPr>
                <w:rFonts w:asciiTheme="majorBidi" w:hAnsiTheme="majorBidi" w:cstheme="majorBidi"/>
                <w:color w:val="000000"/>
                <w:sz w:val="24"/>
                <w:szCs w:val="24"/>
              </w:rPr>
            </w:pPr>
            <w:r w:rsidRPr="00CC2EB0">
              <w:rPr>
                <w:rFonts w:asciiTheme="majorBidi" w:hAnsiTheme="majorBidi" w:cstheme="majorBidi"/>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74" w:type="dxa"/>
            <w:tcBorders>
              <w:top w:val="single" w:sz="4" w:space="0" w:color="auto"/>
              <w:left w:val="single" w:sz="4" w:space="0" w:color="auto"/>
              <w:bottom w:val="single" w:sz="4" w:space="0" w:color="auto"/>
              <w:right w:val="single" w:sz="4" w:space="0" w:color="auto"/>
            </w:tcBorders>
          </w:tcPr>
          <w:p w:rsidR="00CC2EB0" w:rsidRPr="00CC2EB0" w:rsidRDefault="00CC2EB0" w:rsidP="00453E69">
            <w:pPr>
              <w:jc w:val="center"/>
              <w:rPr>
                <w:rFonts w:asciiTheme="majorBidi" w:hAnsiTheme="majorBidi" w:cstheme="majorBidi"/>
                <w:bCs/>
                <w:sz w:val="24"/>
                <w:szCs w:val="24"/>
              </w:rPr>
            </w:pPr>
          </w:p>
        </w:tc>
      </w:tr>
    </w:tbl>
    <w:p w:rsidR="00CC2EB0" w:rsidRPr="00CC2EB0" w:rsidRDefault="00CC2EB0" w:rsidP="00CC2EB0">
      <w:pPr>
        <w:ind w:firstLine="900"/>
        <w:jc w:val="both"/>
        <w:rPr>
          <w:rFonts w:asciiTheme="majorBidi" w:hAnsiTheme="majorBidi" w:cstheme="majorBidi"/>
          <w:sz w:val="24"/>
          <w:szCs w:val="24"/>
        </w:rPr>
      </w:pPr>
      <w:r w:rsidRPr="00CC2EB0">
        <w:rPr>
          <w:rFonts w:asciiTheme="majorBidi" w:hAnsiTheme="majorBidi" w:cstheme="majorBidi"/>
          <w:sz w:val="24"/>
          <w:szCs w:val="24"/>
        </w:rPr>
        <w:t>».</w:t>
      </w:r>
    </w:p>
    <w:p w:rsidR="009A076F" w:rsidRPr="00CC2EB0" w:rsidRDefault="00CC2EB0" w:rsidP="00990600">
      <w:pPr>
        <w:pStyle w:val="consplusnormal0"/>
        <w:spacing w:before="0" w:beforeAutospacing="0" w:after="0" w:afterAutospacing="0"/>
        <w:ind w:firstLine="720"/>
        <w:jc w:val="both"/>
        <w:rPr>
          <w:rFonts w:asciiTheme="majorBidi" w:hAnsiTheme="majorBidi" w:cstheme="majorBidi"/>
          <w:color w:val="000000"/>
        </w:rPr>
      </w:pPr>
      <w:r w:rsidRPr="00CC2EB0">
        <w:rPr>
          <w:rStyle w:val="consplusnormalchar"/>
          <w:rFonts w:asciiTheme="majorBidi" w:hAnsiTheme="majorBidi" w:cstheme="majorBidi"/>
          <w:color w:val="000000"/>
        </w:rPr>
        <w:t>2</w:t>
      </w:r>
      <w:r w:rsidR="00054DBF" w:rsidRPr="00CC2EB0">
        <w:rPr>
          <w:rStyle w:val="consplusnormalchar"/>
          <w:rFonts w:asciiTheme="majorBidi" w:hAnsiTheme="majorBidi" w:cstheme="majorBidi"/>
          <w:color w:val="000000"/>
        </w:rPr>
        <w:t xml:space="preserve">. </w:t>
      </w:r>
      <w:proofErr w:type="gramStart"/>
      <w:r w:rsidR="00054DBF" w:rsidRPr="00CC2EB0">
        <w:rPr>
          <w:rStyle w:val="consplusnormalchar"/>
          <w:rFonts w:asciiTheme="majorBidi" w:hAnsiTheme="majorBidi" w:cstheme="majorBidi"/>
          <w:color w:val="000000"/>
        </w:rPr>
        <w:t>Контроль за</w:t>
      </w:r>
      <w:proofErr w:type="gramEnd"/>
      <w:r w:rsidR="00054DBF" w:rsidRPr="00CC2EB0">
        <w:rPr>
          <w:rStyle w:val="consplusnormalchar"/>
          <w:rFonts w:asciiTheme="majorBidi" w:hAnsiTheme="majorBidi" w:cstheme="majorBidi"/>
          <w:color w:val="000000"/>
        </w:rPr>
        <w:t xml:space="preserve"> исполнением настоящего постановле</w:t>
      </w:r>
      <w:r w:rsidR="00990600" w:rsidRPr="00CC2EB0">
        <w:rPr>
          <w:rStyle w:val="consplusnormalchar"/>
          <w:rFonts w:asciiTheme="majorBidi" w:hAnsiTheme="majorBidi" w:cstheme="majorBidi"/>
          <w:color w:val="000000"/>
        </w:rPr>
        <w:t xml:space="preserve">ния возложить на </w:t>
      </w:r>
      <w:r w:rsidR="00990600" w:rsidRPr="00CC2EB0">
        <w:rPr>
          <w:rFonts w:asciiTheme="majorBidi" w:hAnsiTheme="majorBidi" w:cstheme="majorBidi"/>
        </w:rPr>
        <w:t>управляющего делами Администрации сельского поселения Верхнебишиндинский сельсовет Нургалееву Г.А</w:t>
      </w:r>
    </w:p>
    <w:p w:rsidR="009A076F" w:rsidRPr="00CC2EB0" w:rsidRDefault="009A076F" w:rsidP="009A076F">
      <w:pPr>
        <w:pStyle w:val="affe"/>
        <w:spacing w:before="0" w:after="0"/>
        <w:ind w:firstLine="709"/>
        <w:jc w:val="both"/>
        <w:rPr>
          <w:rFonts w:asciiTheme="majorBidi" w:hAnsiTheme="majorBidi" w:cstheme="majorBidi"/>
          <w:b/>
          <w:bCs/>
        </w:rPr>
      </w:pPr>
    </w:p>
    <w:p w:rsidR="009A076F" w:rsidRPr="00CC2EB0" w:rsidRDefault="009A076F" w:rsidP="009A076F">
      <w:pPr>
        <w:pStyle w:val="affe"/>
        <w:spacing w:before="0" w:after="0"/>
        <w:ind w:firstLine="709"/>
        <w:jc w:val="both"/>
        <w:rPr>
          <w:rFonts w:asciiTheme="majorBidi" w:hAnsiTheme="majorBidi" w:cstheme="majorBidi"/>
          <w:b/>
          <w:bCs/>
        </w:rPr>
      </w:pPr>
    </w:p>
    <w:p w:rsidR="009A076F" w:rsidRPr="00CC2EB0" w:rsidRDefault="009A076F" w:rsidP="009A076F">
      <w:pPr>
        <w:pStyle w:val="affe"/>
        <w:spacing w:before="0" w:after="0"/>
        <w:ind w:firstLine="709"/>
        <w:jc w:val="both"/>
        <w:rPr>
          <w:rFonts w:asciiTheme="majorBidi" w:hAnsiTheme="majorBidi" w:cstheme="majorBidi"/>
          <w:b/>
          <w:bCs/>
        </w:rPr>
      </w:pPr>
    </w:p>
    <w:p w:rsidR="009A076F" w:rsidRPr="00CC2EB0" w:rsidRDefault="009A076F" w:rsidP="009A076F">
      <w:pPr>
        <w:pStyle w:val="a7"/>
        <w:ind w:firstLine="709"/>
        <w:jc w:val="both"/>
        <w:rPr>
          <w:rFonts w:asciiTheme="majorBidi" w:hAnsiTheme="majorBidi" w:cstheme="majorBidi"/>
          <w:sz w:val="24"/>
          <w:szCs w:val="24"/>
        </w:rPr>
      </w:pPr>
      <w:r w:rsidRPr="00CC2EB0">
        <w:rPr>
          <w:rFonts w:asciiTheme="majorBidi" w:hAnsiTheme="majorBidi" w:cstheme="majorBidi"/>
          <w:sz w:val="24"/>
          <w:szCs w:val="24"/>
        </w:rPr>
        <w:t>Глава сельского поселения</w:t>
      </w:r>
    </w:p>
    <w:p w:rsidR="009A076F" w:rsidRPr="00CC2EB0" w:rsidRDefault="009A076F" w:rsidP="009A076F">
      <w:pPr>
        <w:pStyle w:val="a7"/>
        <w:tabs>
          <w:tab w:val="left" w:pos="7665"/>
        </w:tabs>
        <w:ind w:firstLine="709"/>
        <w:jc w:val="both"/>
        <w:rPr>
          <w:rFonts w:asciiTheme="majorBidi" w:hAnsiTheme="majorBidi" w:cstheme="majorBidi"/>
          <w:sz w:val="24"/>
          <w:szCs w:val="24"/>
        </w:rPr>
      </w:pPr>
      <w:r w:rsidRPr="00CC2EB0">
        <w:rPr>
          <w:rFonts w:asciiTheme="majorBidi" w:hAnsiTheme="majorBidi" w:cstheme="majorBidi"/>
          <w:sz w:val="24"/>
          <w:szCs w:val="24"/>
        </w:rPr>
        <w:t xml:space="preserve">Верхнебишиндинский      сельсовет       </w:t>
      </w:r>
    </w:p>
    <w:p w:rsidR="009A076F" w:rsidRPr="00CC2EB0" w:rsidRDefault="009A076F" w:rsidP="009A076F">
      <w:pPr>
        <w:pStyle w:val="a7"/>
        <w:tabs>
          <w:tab w:val="left" w:pos="7665"/>
        </w:tabs>
        <w:ind w:firstLine="709"/>
        <w:jc w:val="both"/>
        <w:rPr>
          <w:rFonts w:asciiTheme="majorBidi" w:hAnsiTheme="majorBidi" w:cstheme="majorBidi"/>
          <w:sz w:val="24"/>
          <w:szCs w:val="24"/>
        </w:rPr>
      </w:pPr>
      <w:r w:rsidRPr="00CC2EB0">
        <w:rPr>
          <w:rFonts w:asciiTheme="majorBidi" w:hAnsiTheme="majorBidi" w:cstheme="majorBidi"/>
          <w:sz w:val="24"/>
          <w:szCs w:val="24"/>
        </w:rPr>
        <w:t xml:space="preserve">муниципального      района    </w:t>
      </w:r>
    </w:p>
    <w:p w:rsidR="009A076F" w:rsidRPr="00CC2EB0" w:rsidRDefault="009A076F" w:rsidP="009A076F">
      <w:pPr>
        <w:pStyle w:val="a7"/>
        <w:tabs>
          <w:tab w:val="left" w:pos="7665"/>
        </w:tabs>
        <w:ind w:firstLine="709"/>
        <w:jc w:val="both"/>
        <w:rPr>
          <w:rFonts w:asciiTheme="majorBidi" w:hAnsiTheme="majorBidi" w:cstheme="majorBidi"/>
          <w:sz w:val="24"/>
          <w:szCs w:val="24"/>
        </w:rPr>
      </w:pPr>
      <w:r w:rsidRPr="00CC2EB0">
        <w:rPr>
          <w:rFonts w:asciiTheme="majorBidi" w:hAnsiTheme="majorBidi" w:cstheme="majorBidi"/>
          <w:sz w:val="24"/>
          <w:szCs w:val="24"/>
        </w:rPr>
        <w:t>Туймазинский           район</w:t>
      </w:r>
    </w:p>
    <w:p w:rsidR="00550537" w:rsidRPr="00CC2EB0" w:rsidRDefault="009A076F" w:rsidP="003A5FDB">
      <w:pPr>
        <w:pStyle w:val="a7"/>
        <w:tabs>
          <w:tab w:val="left" w:pos="7665"/>
        </w:tabs>
        <w:ind w:firstLine="709"/>
        <w:jc w:val="both"/>
        <w:rPr>
          <w:rFonts w:asciiTheme="majorBidi" w:hAnsiTheme="majorBidi" w:cstheme="majorBidi"/>
          <w:sz w:val="24"/>
          <w:szCs w:val="24"/>
        </w:rPr>
      </w:pPr>
      <w:r w:rsidRPr="00CC2EB0">
        <w:rPr>
          <w:rFonts w:asciiTheme="majorBidi" w:hAnsiTheme="majorBidi" w:cstheme="majorBidi"/>
          <w:sz w:val="24"/>
          <w:szCs w:val="24"/>
        </w:rPr>
        <w:t xml:space="preserve">Республики  Башкортостан                               </w:t>
      </w:r>
      <w:r w:rsidR="007755D4" w:rsidRPr="00CC2EB0">
        <w:rPr>
          <w:rFonts w:asciiTheme="majorBidi" w:hAnsiTheme="majorBidi" w:cstheme="majorBidi"/>
          <w:sz w:val="24"/>
          <w:szCs w:val="24"/>
        </w:rPr>
        <w:t xml:space="preserve">                 </w:t>
      </w:r>
      <w:r w:rsidRPr="00CC2EB0">
        <w:rPr>
          <w:rFonts w:asciiTheme="majorBidi" w:hAnsiTheme="majorBidi" w:cstheme="majorBidi"/>
          <w:sz w:val="24"/>
          <w:szCs w:val="24"/>
        </w:rPr>
        <w:t xml:space="preserve">         Р.А.Миннулли</w:t>
      </w:r>
      <w:r w:rsidR="003A5FDB" w:rsidRPr="00CC2EB0">
        <w:rPr>
          <w:rFonts w:asciiTheme="majorBidi" w:hAnsiTheme="majorBidi" w:cstheme="majorBidi"/>
          <w:sz w:val="24"/>
          <w:szCs w:val="24"/>
        </w:rPr>
        <w:t>н</w:t>
      </w:r>
    </w:p>
    <w:sectPr w:rsidR="00550537" w:rsidRPr="00CC2EB0" w:rsidSect="00990600">
      <w:pgSz w:w="11906" w:h="16838" w:code="9"/>
      <w:pgMar w:top="3119" w:right="1361" w:bottom="28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BF" w:rsidRDefault="00F96EBF">
      <w:r>
        <w:separator/>
      </w:r>
    </w:p>
  </w:endnote>
  <w:endnote w:type="continuationSeparator" w:id="0">
    <w:p w:rsidR="00F96EBF" w:rsidRDefault="00F96E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BF" w:rsidRDefault="00F96EBF">
      <w:r>
        <w:separator/>
      </w:r>
    </w:p>
  </w:footnote>
  <w:footnote w:type="continuationSeparator" w:id="0">
    <w:p w:rsidR="00F96EBF" w:rsidRDefault="00F96E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CE5153"/>
    <w:multiLevelType w:val="hybridMultilevel"/>
    <w:tmpl w:val="405C757A"/>
    <w:lvl w:ilvl="0" w:tplc="26B68EE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B01C7C"/>
    <w:multiLevelType w:val="hybridMultilevel"/>
    <w:tmpl w:val="48207B44"/>
    <w:lvl w:ilvl="0" w:tplc="B59E0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18">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9">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0">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13238AF"/>
    <w:multiLevelType w:val="hybridMultilevel"/>
    <w:tmpl w:val="5E88DB9A"/>
    <w:lvl w:ilvl="0" w:tplc="F7A2849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32A25"/>
    <w:multiLevelType w:val="hybridMultilevel"/>
    <w:tmpl w:val="0E1214A0"/>
    <w:lvl w:ilvl="0" w:tplc="B4D03D32">
      <w:start w:val="1"/>
      <w:numFmt w:val="decimal"/>
      <w:lvlText w:val="%1."/>
      <w:lvlJc w:val="left"/>
      <w:pPr>
        <w:ind w:left="70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40064C"/>
    <w:multiLevelType w:val="singleLevel"/>
    <w:tmpl w:val="98269974"/>
    <w:lvl w:ilvl="0">
      <w:numFmt w:val="bullet"/>
      <w:lvlText w:val="-"/>
      <w:lvlJc w:val="left"/>
      <w:pPr>
        <w:tabs>
          <w:tab w:val="num" w:pos="360"/>
        </w:tabs>
        <w:ind w:left="360" w:hanging="360"/>
      </w:pPr>
      <w:rPr>
        <w:rFonts w:hint="default"/>
      </w:rPr>
    </w:lvl>
  </w:abstractNum>
  <w:abstractNum w:abstractNumId="25">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26">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7">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D8D08E7"/>
    <w:multiLevelType w:val="singleLevel"/>
    <w:tmpl w:val="886C00F2"/>
    <w:lvl w:ilvl="0">
      <w:numFmt w:val="bullet"/>
      <w:lvlText w:val="-"/>
      <w:lvlJc w:val="left"/>
      <w:pPr>
        <w:tabs>
          <w:tab w:val="num" w:pos="360"/>
        </w:tabs>
        <w:ind w:left="360" w:hanging="360"/>
      </w:pPr>
      <w:rPr>
        <w:rFonts w:hint="default"/>
      </w:rPr>
    </w:lvl>
  </w:abstractNum>
  <w:abstractNum w:abstractNumId="29">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127345F"/>
    <w:multiLevelType w:val="hybridMultilevel"/>
    <w:tmpl w:val="BE622870"/>
    <w:lvl w:ilvl="0" w:tplc="6A468A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33">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4">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78302E10"/>
    <w:multiLevelType w:val="hybridMultilevel"/>
    <w:tmpl w:val="83945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37">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36"/>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19"/>
  </w:num>
  <w:num w:numId="15">
    <w:abstractNumId w:val="16"/>
  </w:num>
  <w:num w:numId="16">
    <w:abstractNumId w:val="17"/>
  </w:num>
  <w:num w:numId="17">
    <w:abstractNumId w:val="14"/>
  </w:num>
  <w:num w:numId="18">
    <w:abstractNumId w:val="29"/>
  </w:num>
  <w:num w:numId="19">
    <w:abstractNumId w:val="21"/>
  </w:num>
  <w:num w:numId="20">
    <w:abstractNumId w:val="15"/>
  </w:num>
  <w:num w:numId="21">
    <w:abstractNumId w:val="18"/>
  </w:num>
  <w:num w:numId="22">
    <w:abstractNumId w:val="34"/>
  </w:num>
  <w:num w:numId="23">
    <w:abstractNumId w:val="33"/>
  </w:num>
  <w:num w:numId="24">
    <w:abstractNumId w:val="20"/>
  </w:num>
  <w:num w:numId="25">
    <w:abstractNumId w:val="30"/>
  </w:num>
  <w:num w:numId="26">
    <w:abstractNumId w:val="37"/>
  </w:num>
  <w:num w:numId="27">
    <w:abstractNumId w:val="24"/>
  </w:num>
  <w:num w:numId="28">
    <w:abstractNumId w:val="28"/>
  </w:num>
  <w:num w:numId="29">
    <w:abstractNumId w:val="11"/>
  </w:num>
  <w:num w:numId="30">
    <w:abstractNumId w:val="27"/>
  </w:num>
  <w:num w:numId="31">
    <w:abstractNumId w:val="26"/>
  </w:num>
  <w:num w:numId="32">
    <w:abstractNumId w:val="35"/>
  </w:num>
  <w:num w:numId="33">
    <w:abstractNumId w:val="13"/>
  </w:num>
  <w:num w:numId="34">
    <w:abstractNumId w:val="22"/>
  </w:num>
  <w:num w:numId="35">
    <w:abstractNumId w:val="12"/>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4FA0"/>
    <w:rsid w:val="00005FD7"/>
    <w:rsid w:val="00016C3F"/>
    <w:rsid w:val="0001781C"/>
    <w:rsid w:val="000209D6"/>
    <w:rsid w:val="000232A1"/>
    <w:rsid w:val="000232F7"/>
    <w:rsid w:val="00023FD8"/>
    <w:rsid w:val="00027B5C"/>
    <w:rsid w:val="00027FF5"/>
    <w:rsid w:val="00030C51"/>
    <w:rsid w:val="00051B24"/>
    <w:rsid w:val="00054DBF"/>
    <w:rsid w:val="0006614B"/>
    <w:rsid w:val="00084A27"/>
    <w:rsid w:val="000959FA"/>
    <w:rsid w:val="000A18D0"/>
    <w:rsid w:val="000A76E5"/>
    <w:rsid w:val="000B3361"/>
    <w:rsid w:val="000D083C"/>
    <w:rsid w:val="000E094B"/>
    <w:rsid w:val="000E2301"/>
    <w:rsid w:val="000F54B5"/>
    <w:rsid w:val="001110DB"/>
    <w:rsid w:val="0012664B"/>
    <w:rsid w:val="00131107"/>
    <w:rsid w:val="001547BD"/>
    <w:rsid w:val="0015767B"/>
    <w:rsid w:val="0016483B"/>
    <w:rsid w:val="00164BDA"/>
    <w:rsid w:val="00164E1B"/>
    <w:rsid w:val="001725CD"/>
    <w:rsid w:val="00173380"/>
    <w:rsid w:val="00181DDD"/>
    <w:rsid w:val="001821EC"/>
    <w:rsid w:val="00186D85"/>
    <w:rsid w:val="00196679"/>
    <w:rsid w:val="001A491C"/>
    <w:rsid w:val="001B5F1D"/>
    <w:rsid w:val="001D4FE3"/>
    <w:rsid w:val="001F324C"/>
    <w:rsid w:val="001F5C1E"/>
    <w:rsid w:val="00224F36"/>
    <w:rsid w:val="0023290B"/>
    <w:rsid w:val="0023510D"/>
    <w:rsid w:val="00244240"/>
    <w:rsid w:val="0025053F"/>
    <w:rsid w:val="00252095"/>
    <w:rsid w:val="00252FDF"/>
    <w:rsid w:val="00283677"/>
    <w:rsid w:val="00295A31"/>
    <w:rsid w:val="00297EF3"/>
    <w:rsid w:val="002C4548"/>
    <w:rsid w:val="002D0AF8"/>
    <w:rsid w:val="002D4968"/>
    <w:rsid w:val="002E4795"/>
    <w:rsid w:val="002F6BFD"/>
    <w:rsid w:val="00306808"/>
    <w:rsid w:val="00311B9F"/>
    <w:rsid w:val="00316D2B"/>
    <w:rsid w:val="00326023"/>
    <w:rsid w:val="003311A2"/>
    <w:rsid w:val="00356174"/>
    <w:rsid w:val="00375043"/>
    <w:rsid w:val="00390EC4"/>
    <w:rsid w:val="003A5FDB"/>
    <w:rsid w:val="003A7808"/>
    <w:rsid w:val="003B260B"/>
    <w:rsid w:val="003D6F45"/>
    <w:rsid w:val="003E5451"/>
    <w:rsid w:val="003F69C7"/>
    <w:rsid w:val="003F7358"/>
    <w:rsid w:val="003F7A17"/>
    <w:rsid w:val="004048CD"/>
    <w:rsid w:val="00405BD5"/>
    <w:rsid w:val="00411382"/>
    <w:rsid w:val="00416484"/>
    <w:rsid w:val="00426F26"/>
    <w:rsid w:val="00432A58"/>
    <w:rsid w:val="00443568"/>
    <w:rsid w:val="00453331"/>
    <w:rsid w:val="00483501"/>
    <w:rsid w:val="004A4435"/>
    <w:rsid w:val="004B4338"/>
    <w:rsid w:val="004C25BC"/>
    <w:rsid w:val="004D4439"/>
    <w:rsid w:val="004D77CE"/>
    <w:rsid w:val="004F6053"/>
    <w:rsid w:val="004F7AC2"/>
    <w:rsid w:val="00501DCD"/>
    <w:rsid w:val="00502322"/>
    <w:rsid w:val="00507BB2"/>
    <w:rsid w:val="00511722"/>
    <w:rsid w:val="00533800"/>
    <w:rsid w:val="00535CE6"/>
    <w:rsid w:val="005452C5"/>
    <w:rsid w:val="00550537"/>
    <w:rsid w:val="0055271A"/>
    <w:rsid w:val="005552BD"/>
    <w:rsid w:val="00566889"/>
    <w:rsid w:val="00581A03"/>
    <w:rsid w:val="00582529"/>
    <w:rsid w:val="00582860"/>
    <w:rsid w:val="0059318D"/>
    <w:rsid w:val="005A7869"/>
    <w:rsid w:val="005B4773"/>
    <w:rsid w:val="005C60DA"/>
    <w:rsid w:val="005D0AF0"/>
    <w:rsid w:val="005D3730"/>
    <w:rsid w:val="005D4339"/>
    <w:rsid w:val="005D4B04"/>
    <w:rsid w:val="005E1B6E"/>
    <w:rsid w:val="005E787E"/>
    <w:rsid w:val="005F0CCC"/>
    <w:rsid w:val="00602E16"/>
    <w:rsid w:val="00602FE9"/>
    <w:rsid w:val="0061147F"/>
    <w:rsid w:val="00632E71"/>
    <w:rsid w:val="0064709C"/>
    <w:rsid w:val="0068372C"/>
    <w:rsid w:val="006B0FAD"/>
    <w:rsid w:val="006B2BA2"/>
    <w:rsid w:val="006C2932"/>
    <w:rsid w:val="006D3DBE"/>
    <w:rsid w:val="006F171A"/>
    <w:rsid w:val="007251C3"/>
    <w:rsid w:val="00751199"/>
    <w:rsid w:val="00755425"/>
    <w:rsid w:val="00760FB2"/>
    <w:rsid w:val="00766A8A"/>
    <w:rsid w:val="00767BCA"/>
    <w:rsid w:val="007755D4"/>
    <w:rsid w:val="007908AB"/>
    <w:rsid w:val="0079321D"/>
    <w:rsid w:val="007A403C"/>
    <w:rsid w:val="007B4B06"/>
    <w:rsid w:val="007B5E07"/>
    <w:rsid w:val="007C192D"/>
    <w:rsid w:val="007C1EA7"/>
    <w:rsid w:val="007C5095"/>
    <w:rsid w:val="007C55B5"/>
    <w:rsid w:val="007D1E1B"/>
    <w:rsid w:val="007F014C"/>
    <w:rsid w:val="007F685B"/>
    <w:rsid w:val="008013EC"/>
    <w:rsid w:val="00801E9F"/>
    <w:rsid w:val="00804473"/>
    <w:rsid w:val="00810546"/>
    <w:rsid w:val="00813D91"/>
    <w:rsid w:val="00813E29"/>
    <w:rsid w:val="008177B2"/>
    <w:rsid w:val="00826065"/>
    <w:rsid w:val="00830EE6"/>
    <w:rsid w:val="00834E91"/>
    <w:rsid w:val="00837326"/>
    <w:rsid w:val="00840731"/>
    <w:rsid w:val="00852567"/>
    <w:rsid w:val="008701EE"/>
    <w:rsid w:val="00873068"/>
    <w:rsid w:val="008759D7"/>
    <w:rsid w:val="00877C41"/>
    <w:rsid w:val="0088256E"/>
    <w:rsid w:val="00887382"/>
    <w:rsid w:val="008B2B7A"/>
    <w:rsid w:val="008B4B90"/>
    <w:rsid w:val="008D11CE"/>
    <w:rsid w:val="008D3276"/>
    <w:rsid w:val="008E0129"/>
    <w:rsid w:val="008E171F"/>
    <w:rsid w:val="008F43DD"/>
    <w:rsid w:val="0090713F"/>
    <w:rsid w:val="0091562A"/>
    <w:rsid w:val="00924533"/>
    <w:rsid w:val="00925D0F"/>
    <w:rsid w:val="009329AC"/>
    <w:rsid w:val="009441D4"/>
    <w:rsid w:val="009442A9"/>
    <w:rsid w:val="0094648F"/>
    <w:rsid w:val="00946B4F"/>
    <w:rsid w:val="009679F3"/>
    <w:rsid w:val="00970BA1"/>
    <w:rsid w:val="009763C0"/>
    <w:rsid w:val="00982B75"/>
    <w:rsid w:val="00990600"/>
    <w:rsid w:val="00995160"/>
    <w:rsid w:val="009A076F"/>
    <w:rsid w:val="009A4066"/>
    <w:rsid w:val="009D27B2"/>
    <w:rsid w:val="009F27CE"/>
    <w:rsid w:val="00A02794"/>
    <w:rsid w:val="00A368CD"/>
    <w:rsid w:val="00A36B19"/>
    <w:rsid w:val="00A4139D"/>
    <w:rsid w:val="00A43E1A"/>
    <w:rsid w:val="00A535FB"/>
    <w:rsid w:val="00A65F3D"/>
    <w:rsid w:val="00A6629F"/>
    <w:rsid w:val="00A75629"/>
    <w:rsid w:val="00A83AA7"/>
    <w:rsid w:val="00A846B4"/>
    <w:rsid w:val="00AB6AB8"/>
    <w:rsid w:val="00AC03E4"/>
    <w:rsid w:val="00AE12C2"/>
    <w:rsid w:val="00AF49CE"/>
    <w:rsid w:val="00AF7658"/>
    <w:rsid w:val="00AF7B68"/>
    <w:rsid w:val="00B031DC"/>
    <w:rsid w:val="00B07BB8"/>
    <w:rsid w:val="00B253CC"/>
    <w:rsid w:val="00B3265B"/>
    <w:rsid w:val="00B51788"/>
    <w:rsid w:val="00B56452"/>
    <w:rsid w:val="00B60A45"/>
    <w:rsid w:val="00B81CB2"/>
    <w:rsid w:val="00B86EC5"/>
    <w:rsid w:val="00B94637"/>
    <w:rsid w:val="00B96BE8"/>
    <w:rsid w:val="00BA7156"/>
    <w:rsid w:val="00BC1544"/>
    <w:rsid w:val="00BC4ED2"/>
    <w:rsid w:val="00BD6CA1"/>
    <w:rsid w:val="00BE534C"/>
    <w:rsid w:val="00BF3508"/>
    <w:rsid w:val="00BF6217"/>
    <w:rsid w:val="00BF6A74"/>
    <w:rsid w:val="00C13DCE"/>
    <w:rsid w:val="00C15889"/>
    <w:rsid w:val="00C333D5"/>
    <w:rsid w:val="00C37C34"/>
    <w:rsid w:val="00C64DE8"/>
    <w:rsid w:val="00CA2B39"/>
    <w:rsid w:val="00CB0E36"/>
    <w:rsid w:val="00CB1DCE"/>
    <w:rsid w:val="00CB6F82"/>
    <w:rsid w:val="00CC2EB0"/>
    <w:rsid w:val="00CC5E87"/>
    <w:rsid w:val="00CE02C0"/>
    <w:rsid w:val="00CE252A"/>
    <w:rsid w:val="00CF2878"/>
    <w:rsid w:val="00CF5757"/>
    <w:rsid w:val="00CF5939"/>
    <w:rsid w:val="00D21413"/>
    <w:rsid w:val="00D227AF"/>
    <w:rsid w:val="00D344D9"/>
    <w:rsid w:val="00D37199"/>
    <w:rsid w:val="00D44474"/>
    <w:rsid w:val="00D47D82"/>
    <w:rsid w:val="00D559BB"/>
    <w:rsid w:val="00D55E3B"/>
    <w:rsid w:val="00D566EA"/>
    <w:rsid w:val="00D85DC8"/>
    <w:rsid w:val="00D93F14"/>
    <w:rsid w:val="00D94796"/>
    <w:rsid w:val="00DB34F2"/>
    <w:rsid w:val="00DC407D"/>
    <w:rsid w:val="00DC5E06"/>
    <w:rsid w:val="00DC6386"/>
    <w:rsid w:val="00DD0698"/>
    <w:rsid w:val="00DD3904"/>
    <w:rsid w:val="00DE5C9E"/>
    <w:rsid w:val="00DF28D7"/>
    <w:rsid w:val="00DF391D"/>
    <w:rsid w:val="00E2381C"/>
    <w:rsid w:val="00E507BE"/>
    <w:rsid w:val="00E54597"/>
    <w:rsid w:val="00E73680"/>
    <w:rsid w:val="00E7497A"/>
    <w:rsid w:val="00E75039"/>
    <w:rsid w:val="00E860CB"/>
    <w:rsid w:val="00E9594B"/>
    <w:rsid w:val="00E975B4"/>
    <w:rsid w:val="00EB4FA0"/>
    <w:rsid w:val="00ED521C"/>
    <w:rsid w:val="00EE088A"/>
    <w:rsid w:val="00EE5656"/>
    <w:rsid w:val="00EE7B58"/>
    <w:rsid w:val="00F022F8"/>
    <w:rsid w:val="00F05554"/>
    <w:rsid w:val="00F27355"/>
    <w:rsid w:val="00F41223"/>
    <w:rsid w:val="00F41553"/>
    <w:rsid w:val="00F455D3"/>
    <w:rsid w:val="00F54F3D"/>
    <w:rsid w:val="00F5587E"/>
    <w:rsid w:val="00F74178"/>
    <w:rsid w:val="00F77603"/>
    <w:rsid w:val="00F81F72"/>
    <w:rsid w:val="00F859CA"/>
    <w:rsid w:val="00F90E9E"/>
    <w:rsid w:val="00F93384"/>
    <w:rsid w:val="00F94FA8"/>
    <w:rsid w:val="00F96EBF"/>
    <w:rsid w:val="00FC349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05FD7"/>
  </w:style>
  <w:style w:type="paragraph" w:styleId="1">
    <w:name w:val="heading 1"/>
    <w:basedOn w:val="a1"/>
    <w:next w:val="a1"/>
    <w:qFormat/>
    <w:rsid w:val="00005FD7"/>
    <w:pPr>
      <w:keepNext/>
      <w:jc w:val="both"/>
      <w:outlineLvl w:val="0"/>
    </w:pPr>
    <w:rPr>
      <w:sz w:val="28"/>
    </w:rPr>
  </w:style>
  <w:style w:type="paragraph" w:styleId="21">
    <w:name w:val="heading 2"/>
    <w:basedOn w:val="a1"/>
    <w:next w:val="a1"/>
    <w:qFormat/>
    <w:rsid w:val="00005FD7"/>
    <w:pPr>
      <w:keepNext/>
      <w:outlineLvl w:val="1"/>
    </w:pPr>
    <w:rPr>
      <w:sz w:val="28"/>
    </w:rPr>
  </w:style>
  <w:style w:type="paragraph" w:styleId="31">
    <w:name w:val="heading 3"/>
    <w:basedOn w:val="a1"/>
    <w:next w:val="a1"/>
    <w:qFormat/>
    <w:rsid w:val="00005FD7"/>
    <w:pPr>
      <w:keepNext/>
      <w:jc w:val="center"/>
      <w:outlineLvl w:val="2"/>
    </w:pPr>
    <w:rPr>
      <w:rFonts w:ascii="Garamond" w:hAnsi="Garamond"/>
      <w:b/>
      <w:sz w:val="32"/>
    </w:rPr>
  </w:style>
  <w:style w:type="paragraph" w:styleId="41">
    <w:name w:val="heading 4"/>
    <w:basedOn w:val="a1"/>
    <w:next w:val="a1"/>
    <w:qFormat/>
    <w:rsid w:val="00005FD7"/>
    <w:pPr>
      <w:keepNext/>
      <w:jc w:val="right"/>
      <w:outlineLvl w:val="3"/>
    </w:pPr>
    <w:rPr>
      <w:rFonts w:ascii="Garamond" w:hAnsi="Garamond"/>
      <w:sz w:val="26"/>
    </w:rPr>
  </w:style>
  <w:style w:type="paragraph" w:styleId="51">
    <w:name w:val="heading 5"/>
    <w:basedOn w:val="a1"/>
    <w:next w:val="a1"/>
    <w:qFormat/>
    <w:rsid w:val="00005FD7"/>
    <w:pPr>
      <w:spacing w:before="240" w:after="60"/>
      <w:outlineLvl w:val="4"/>
    </w:pPr>
    <w:rPr>
      <w:sz w:val="22"/>
    </w:rPr>
  </w:style>
  <w:style w:type="paragraph" w:styleId="6">
    <w:name w:val="heading 6"/>
    <w:basedOn w:val="a1"/>
    <w:next w:val="a1"/>
    <w:qFormat/>
    <w:rsid w:val="00005FD7"/>
    <w:pPr>
      <w:spacing w:before="240" w:after="60"/>
      <w:outlineLvl w:val="5"/>
    </w:pPr>
    <w:rPr>
      <w:i/>
      <w:sz w:val="22"/>
    </w:rPr>
  </w:style>
  <w:style w:type="paragraph" w:styleId="7">
    <w:name w:val="heading 7"/>
    <w:basedOn w:val="a1"/>
    <w:next w:val="a1"/>
    <w:qFormat/>
    <w:rsid w:val="00005FD7"/>
    <w:pPr>
      <w:spacing w:before="240" w:after="60"/>
      <w:outlineLvl w:val="6"/>
    </w:pPr>
    <w:rPr>
      <w:rFonts w:ascii="Arial" w:hAnsi="Arial"/>
    </w:rPr>
  </w:style>
  <w:style w:type="paragraph" w:styleId="8">
    <w:name w:val="heading 8"/>
    <w:basedOn w:val="a1"/>
    <w:next w:val="a1"/>
    <w:qFormat/>
    <w:rsid w:val="00005FD7"/>
    <w:pPr>
      <w:spacing w:before="240" w:after="60"/>
      <w:outlineLvl w:val="7"/>
    </w:pPr>
    <w:rPr>
      <w:rFonts w:ascii="Arial" w:hAnsi="Arial"/>
      <w:i/>
    </w:rPr>
  </w:style>
  <w:style w:type="paragraph" w:styleId="9">
    <w:name w:val="heading 9"/>
    <w:basedOn w:val="a1"/>
    <w:next w:val="a1"/>
    <w:qFormat/>
    <w:rsid w:val="00005FD7"/>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005FD7"/>
    <w:pPr>
      <w:jc w:val="both"/>
    </w:pPr>
    <w:rPr>
      <w:sz w:val="28"/>
    </w:rPr>
  </w:style>
  <w:style w:type="paragraph" w:styleId="a6">
    <w:name w:val="Body Text Indent"/>
    <w:basedOn w:val="a1"/>
    <w:rsid w:val="00005FD7"/>
    <w:pPr>
      <w:ind w:firstLine="720"/>
      <w:jc w:val="both"/>
    </w:pPr>
    <w:rPr>
      <w:sz w:val="28"/>
    </w:rPr>
  </w:style>
  <w:style w:type="paragraph" w:styleId="22">
    <w:name w:val="Body Text Indent 2"/>
    <w:basedOn w:val="a1"/>
    <w:rsid w:val="00005FD7"/>
    <w:pPr>
      <w:ind w:firstLine="708"/>
      <w:jc w:val="both"/>
    </w:pPr>
    <w:rPr>
      <w:sz w:val="28"/>
      <w:lang w:val="en-US"/>
    </w:rPr>
  </w:style>
  <w:style w:type="paragraph" w:styleId="32">
    <w:name w:val="Body Text Indent 3"/>
    <w:basedOn w:val="a1"/>
    <w:rsid w:val="00005FD7"/>
    <w:pPr>
      <w:ind w:left="5040"/>
    </w:pPr>
    <w:rPr>
      <w:sz w:val="28"/>
    </w:rPr>
  </w:style>
  <w:style w:type="paragraph" w:styleId="23">
    <w:name w:val="Body Text 2"/>
    <w:basedOn w:val="a1"/>
    <w:rsid w:val="00005FD7"/>
    <w:rPr>
      <w:sz w:val="28"/>
      <w:lang w:val="en-US"/>
    </w:rPr>
  </w:style>
  <w:style w:type="paragraph" w:styleId="a7">
    <w:name w:val="header"/>
    <w:basedOn w:val="a1"/>
    <w:rsid w:val="00005FD7"/>
    <w:pPr>
      <w:tabs>
        <w:tab w:val="center" w:pos="4153"/>
        <w:tab w:val="right" w:pos="8306"/>
      </w:tabs>
    </w:pPr>
  </w:style>
  <w:style w:type="paragraph" w:styleId="a8">
    <w:name w:val="footer"/>
    <w:basedOn w:val="a1"/>
    <w:rsid w:val="00005FD7"/>
    <w:pPr>
      <w:tabs>
        <w:tab w:val="center" w:pos="4153"/>
        <w:tab w:val="right" w:pos="8306"/>
      </w:tabs>
    </w:pPr>
  </w:style>
  <w:style w:type="paragraph" w:styleId="a9">
    <w:name w:val="envelope address"/>
    <w:basedOn w:val="a1"/>
    <w:rsid w:val="00005FD7"/>
    <w:pPr>
      <w:framePr w:w="7920" w:h="1980" w:hRule="exact" w:hSpace="180" w:wrap="auto" w:hAnchor="page" w:xAlign="center" w:yAlign="bottom"/>
      <w:ind w:left="2880"/>
    </w:pPr>
    <w:rPr>
      <w:rFonts w:ascii="Arial" w:hAnsi="Arial"/>
      <w:sz w:val="24"/>
    </w:rPr>
  </w:style>
  <w:style w:type="character" w:styleId="aa">
    <w:name w:val="Emphasis"/>
    <w:basedOn w:val="a2"/>
    <w:qFormat/>
    <w:rsid w:val="00005FD7"/>
    <w:rPr>
      <w:i/>
    </w:rPr>
  </w:style>
  <w:style w:type="character" w:styleId="ab">
    <w:name w:val="Hyperlink"/>
    <w:basedOn w:val="a2"/>
    <w:rsid w:val="00005FD7"/>
    <w:rPr>
      <w:color w:val="0000FF"/>
      <w:u w:val="single"/>
    </w:rPr>
  </w:style>
  <w:style w:type="paragraph" w:styleId="ac">
    <w:name w:val="Date"/>
    <w:basedOn w:val="a1"/>
    <w:next w:val="a1"/>
    <w:rsid w:val="00005FD7"/>
  </w:style>
  <w:style w:type="paragraph" w:styleId="ad">
    <w:name w:val="Note Heading"/>
    <w:basedOn w:val="a1"/>
    <w:next w:val="a1"/>
    <w:rsid w:val="00005FD7"/>
  </w:style>
  <w:style w:type="paragraph" w:styleId="ae">
    <w:name w:val="toa heading"/>
    <w:basedOn w:val="a1"/>
    <w:next w:val="a1"/>
    <w:semiHidden/>
    <w:rsid w:val="00005FD7"/>
    <w:pPr>
      <w:spacing w:before="120"/>
    </w:pPr>
    <w:rPr>
      <w:rFonts w:ascii="Arial" w:hAnsi="Arial"/>
      <w:b/>
      <w:sz w:val="24"/>
    </w:rPr>
  </w:style>
  <w:style w:type="character" w:styleId="af">
    <w:name w:val="endnote reference"/>
    <w:basedOn w:val="a2"/>
    <w:semiHidden/>
    <w:rsid w:val="00005FD7"/>
    <w:rPr>
      <w:vertAlign w:val="superscript"/>
    </w:rPr>
  </w:style>
  <w:style w:type="character" w:styleId="af0">
    <w:name w:val="annotation reference"/>
    <w:basedOn w:val="a2"/>
    <w:semiHidden/>
    <w:rsid w:val="00005FD7"/>
    <w:rPr>
      <w:sz w:val="16"/>
    </w:rPr>
  </w:style>
  <w:style w:type="character" w:styleId="af1">
    <w:name w:val="footnote reference"/>
    <w:basedOn w:val="a2"/>
    <w:semiHidden/>
    <w:rsid w:val="00005FD7"/>
    <w:rPr>
      <w:vertAlign w:val="superscript"/>
    </w:rPr>
  </w:style>
  <w:style w:type="paragraph" w:styleId="af2">
    <w:name w:val="Body Text First Indent"/>
    <w:basedOn w:val="a5"/>
    <w:rsid w:val="00005FD7"/>
    <w:pPr>
      <w:spacing w:after="120"/>
      <w:ind w:firstLine="210"/>
      <w:jc w:val="left"/>
    </w:pPr>
    <w:rPr>
      <w:sz w:val="20"/>
    </w:rPr>
  </w:style>
  <w:style w:type="paragraph" w:styleId="24">
    <w:name w:val="Body Text First Indent 2"/>
    <w:basedOn w:val="a6"/>
    <w:rsid w:val="00005FD7"/>
    <w:pPr>
      <w:spacing w:after="120"/>
      <w:ind w:left="283" w:firstLine="210"/>
      <w:jc w:val="left"/>
    </w:pPr>
    <w:rPr>
      <w:sz w:val="20"/>
    </w:rPr>
  </w:style>
  <w:style w:type="paragraph" w:styleId="a0">
    <w:name w:val="List Bullet"/>
    <w:basedOn w:val="a1"/>
    <w:autoRedefine/>
    <w:rsid w:val="00005FD7"/>
    <w:pPr>
      <w:numPr>
        <w:numId w:val="3"/>
      </w:numPr>
    </w:pPr>
  </w:style>
  <w:style w:type="paragraph" w:styleId="20">
    <w:name w:val="List Bullet 2"/>
    <w:basedOn w:val="a1"/>
    <w:autoRedefine/>
    <w:rsid w:val="00005FD7"/>
    <w:pPr>
      <w:numPr>
        <w:numId w:val="4"/>
      </w:numPr>
    </w:pPr>
  </w:style>
  <w:style w:type="paragraph" w:styleId="30">
    <w:name w:val="List Bullet 3"/>
    <w:basedOn w:val="a1"/>
    <w:autoRedefine/>
    <w:rsid w:val="00005FD7"/>
    <w:pPr>
      <w:numPr>
        <w:numId w:val="5"/>
      </w:numPr>
    </w:pPr>
  </w:style>
  <w:style w:type="paragraph" w:styleId="40">
    <w:name w:val="List Bullet 4"/>
    <w:basedOn w:val="a1"/>
    <w:autoRedefine/>
    <w:rsid w:val="00005FD7"/>
    <w:pPr>
      <w:numPr>
        <w:numId w:val="6"/>
      </w:numPr>
    </w:pPr>
  </w:style>
  <w:style w:type="paragraph" w:styleId="50">
    <w:name w:val="List Bullet 5"/>
    <w:basedOn w:val="a1"/>
    <w:autoRedefine/>
    <w:rsid w:val="00005FD7"/>
    <w:pPr>
      <w:numPr>
        <w:numId w:val="7"/>
      </w:numPr>
    </w:pPr>
  </w:style>
  <w:style w:type="paragraph" w:styleId="af3">
    <w:name w:val="Title"/>
    <w:basedOn w:val="a1"/>
    <w:qFormat/>
    <w:rsid w:val="00005FD7"/>
    <w:pPr>
      <w:spacing w:before="240" w:after="60"/>
      <w:jc w:val="center"/>
      <w:outlineLvl w:val="0"/>
    </w:pPr>
    <w:rPr>
      <w:rFonts w:ascii="Arial" w:hAnsi="Arial"/>
      <w:b/>
      <w:kern w:val="28"/>
      <w:sz w:val="32"/>
    </w:rPr>
  </w:style>
  <w:style w:type="paragraph" w:styleId="af4">
    <w:name w:val="caption"/>
    <w:basedOn w:val="a1"/>
    <w:next w:val="a1"/>
    <w:qFormat/>
    <w:rsid w:val="00005FD7"/>
    <w:pPr>
      <w:spacing w:before="120" w:after="120"/>
    </w:pPr>
    <w:rPr>
      <w:b/>
    </w:rPr>
  </w:style>
  <w:style w:type="character" w:styleId="af5">
    <w:name w:val="page number"/>
    <w:basedOn w:val="a2"/>
    <w:rsid w:val="00005FD7"/>
  </w:style>
  <w:style w:type="character" w:styleId="af6">
    <w:name w:val="line number"/>
    <w:basedOn w:val="a2"/>
    <w:rsid w:val="00005FD7"/>
  </w:style>
  <w:style w:type="paragraph" w:styleId="a">
    <w:name w:val="List Number"/>
    <w:basedOn w:val="a1"/>
    <w:rsid w:val="00005FD7"/>
    <w:pPr>
      <w:numPr>
        <w:numId w:val="8"/>
      </w:numPr>
    </w:pPr>
  </w:style>
  <w:style w:type="paragraph" w:styleId="2">
    <w:name w:val="List Number 2"/>
    <w:basedOn w:val="a1"/>
    <w:rsid w:val="00005FD7"/>
    <w:pPr>
      <w:numPr>
        <w:numId w:val="9"/>
      </w:numPr>
    </w:pPr>
  </w:style>
  <w:style w:type="paragraph" w:styleId="3">
    <w:name w:val="List Number 3"/>
    <w:basedOn w:val="a1"/>
    <w:rsid w:val="00005FD7"/>
    <w:pPr>
      <w:numPr>
        <w:numId w:val="10"/>
      </w:numPr>
    </w:pPr>
  </w:style>
  <w:style w:type="paragraph" w:styleId="4">
    <w:name w:val="List Number 4"/>
    <w:basedOn w:val="a1"/>
    <w:rsid w:val="00005FD7"/>
    <w:pPr>
      <w:numPr>
        <w:numId w:val="11"/>
      </w:numPr>
    </w:pPr>
  </w:style>
  <w:style w:type="paragraph" w:styleId="5">
    <w:name w:val="List Number 5"/>
    <w:basedOn w:val="a1"/>
    <w:rsid w:val="00005FD7"/>
    <w:pPr>
      <w:numPr>
        <w:numId w:val="12"/>
      </w:numPr>
    </w:pPr>
  </w:style>
  <w:style w:type="paragraph" w:styleId="25">
    <w:name w:val="envelope return"/>
    <w:basedOn w:val="a1"/>
    <w:rsid w:val="00005FD7"/>
    <w:rPr>
      <w:rFonts w:ascii="Arial" w:hAnsi="Arial"/>
    </w:rPr>
  </w:style>
  <w:style w:type="paragraph" w:styleId="af7">
    <w:name w:val="Normal Indent"/>
    <w:basedOn w:val="a1"/>
    <w:rsid w:val="00005FD7"/>
    <w:pPr>
      <w:ind w:left="720"/>
    </w:pPr>
  </w:style>
  <w:style w:type="paragraph" w:styleId="10">
    <w:name w:val="toc 1"/>
    <w:basedOn w:val="a1"/>
    <w:next w:val="a1"/>
    <w:autoRedefine/>
    <w:semiHidden/>
    <w:rsid w:val="00005FD7"/>
  </w:style>
  <w:style w:type="paragraph" w:styleId="26">
    <w:name w:val="toc 2"/>
    <w:basedOn w:val="a1"/>
    <w:next w:val="a1"/>
    <w:autoRedefine/>
    <w:semiHidden/>
    <w:rsid w:val="00005FD7"/>
    <w:pPr>
      <w:ind w:left="200"/>
    </w:pPr>
  </w:style>
  <w:style w:type="paragraph" w:styleId="33">
    <w:name w:val="toc 3"/>
    <w:basedOn w:val="a1"/>
    <w:next w:val="a1"/>
    <w:autoRedefine/>
    <w:semiHidden/>
    <w:rsid w:val="00005FD7"/>
    <w:pPr>
      <w:ind w:left="400"/>
    </w:pPr>
  </w:style>
  <w:style w:type="paragraph" w:styleId="42">
    <w:name w:val="toc 4"/>
    <w:basedOn w:val="a1"/>
    <w:next w:val="a1"/>
    <w:autoRedefine/>
    <w:semiHidden/>
    <w:rsid w:val="00005FD7"/>
    <w:pPr>
      <w:ind w:left="600"/>
    </w:pPr>
  </w:style>
  <w:style w:type="paragraph" w:styleId="52">
    <w:name w:val="toc 5"/>
    <w:basedOn w:val="a1"/>
    <w:next w:val="a1"/>
    <w:autoRedefine/>
    <w:semiHidden/>
    <w:rsid w:val="00005FD7"/>
    <w:pPr>
      <w:ind w:left="800"/>
    </w:pPr>
  </w:style>
  <w:style w:type="paragraph" w:styleId="60">
    <w:name w:val="toc 6"/>
    <w:basedOn w:val="a1"/>
    <w:next w:val="a1"/>
    <w:autoRedefine/>
    <w:semiHidden/>
    <w:rsid w:val="00005FD7"/>
    <w:pPr>
      <w:ind w:left="1000"/>
    </w:pPr>
  </w:style>
  <w:style w:type="paragraph" w:styleId="70">
    <w:name w:val="toc 7"/>
    <w:basedOn w:val="a1"/>
    <w:next w:val="a1"/>
    <w:autoRedefine/>
    <w:semiHidden/>
    <w:rsid w:val="00005FD7"/>
    <w:pPr>
      <w:ind w:left="1200"/>
    </w:pPr>
  </w:style>
  <w:style w:type="paragraph" w:styleId="80">
    <w:name w:val="toc 8"/>
    <w:basedOn w:val="a1"/>
    <w:next w:val="a1"/>
    <w:autoRedefine/>
    <w:semiHidden/>
    <w:rsid w:val="00005FD7"/>
    <w:pPr>
      <w:ind w:left="1400"/>
    </w:pPr>
  </w:style>
  <w:style w:type="paragraph" w:styleId="90">
    <w:name w:val="toc 9"/>
    <w:basedOn w:val="a1"/>
    <w:next w:val="a1"/>
    <w:autoRedefine/>
    <w:semiHidden/>
    <w:rsid w:val="00005FD7"/>
    <w:pPr>
      <w:ind w:left="1600"/>
    </w:pPr>
  </w:style>
  <w:style w:type="paragraph" w:styleId="34">
    <w:name w:val="Body Text 3"/>
    <w:basedOn w:val="a1"/>
    <w:rsid w:val="00005FD7"/>
    <w:pPr>
      <w:spacing w:after="120"/>
    </w:pPr>
    <w:rPr>
      <w:sz w:val="16"/>
    </w:rPr>
  </w:style>
  <w:style w:type="paragraph" w:styleId="af8">
    <w:name w:val="table of figures"/>
    <w:basedOn w:val="a1"/>
    <w:next w:val="a1"/>
    <w:semiHidden/>
    <w:rsid w:val="00005FD7"/>
    <w:pPr>
      <w:ind w:left="400" w:hanging="400"/>
    </w:pPr>
  </w:style>
  <w:style w:type="paragraph" w:styleId="af9">
    <w:name w:val="Subtitle"/>
    <w:basedOn w:val="a1"/>
    <w:qFormat/>
    <w:rsid w:val="00005FD7"/>
    <w:pPr>
      <w:spacing w:after="60"/>
      <w:jc w:val="center"/>
      <w:outlineLvl w:val="1"/>
    </w:pPr>
    <w:rPr>
      <w:rFonts w:ascii="Arial" w:hAnsi="Arial"/>
      <w:sz w:val="24"/>
    </w:rPr>
  </w:style>
  <w:style w:type="paragraph" w:styleId="afa">
    <w:name w:val="Signature"/>
    <w:basedOn w:val="a1"/>
    <w:rsid w:val="00005FD7"/>
    <w:pPr>
      <w:ind w:left="4252"/>
    </w:pPr>
  </w:style>
  <w:style w:type="paragraph" w:styleId="afb">
    <w:name w:val="Salutation"/>
    <w:basedOn w:val="a1"/>
    <w:next w:val="a1"/>
    <w:rsid w:val="00005FD7"/>
  </w:style>
  <w:style w:type="paragraph" w:styleId="afc">
    <w:name w:val="List Continue"/>
    <w:basedOn w:val="a1"/>
    <w:rsid w:val="00005FD7"/>
    <w:pPr>
      <w:spacing w:after="120"/>
      <w:ind w:left="283"/>
    </w:pPr>
  </w:style>
  <w:style w:type="paragraph" w:styleId="27">
    <w:name w:val="List Continue 2"/>
    <w:basedOn w:val="a1"/>
    <w:rsid w:val="00005FD7"/>
    <w:pPr>
      <w:spacing w:after="120"/>
      <w:ind w:left="566"/>
    </w:pPr>
  </w:style>
  <w:style w:type="paragraph" w:styleId="35">
    <w:name w:val="List Continue 3"/>
    <w:basedOn w:val="a1"/>
    <w:rsid w:val="00005FD7"/>
    <w:pPr>
      <w:spacing w:after="120"/>
      <w:ind w:left="849"/>
    </w:pPr>
  </w:style>
  <w:style w:type="paragraph" w:styleId="43">
    <w:name w:val="List Continue 4"/>
    <w:basedOn w:val="a1"/>
    <w:rsid w:val="00005FD7"/>
    <w:pPr>
      <w:spacing w:after="120"/>
      <w:ind w:left="1132"/>
    </w:pPr>
  </w:style>
  <w:style w:type="paragraph" w:styleId="53">
    <w:name w:val="List Continue 5"/>
    <w:basedOn w:val="a1"/>
    <w:rsid w:val="00005FD7"/>
    <w:pPr>
      <w:spacing w:after="120"/>
      <w:ind w:left="1415"/>
    </w:pPr>
  </w:style>
  <w:style w:type="character" w:styleId="afd">
    <w:name w:val="FollowedHyperlink"/>
    <w:basedOn w:val="a2"/>
    <w:rsid w:val="00005FD7"/>
    <w:rPr>
      <w:color w:val="800080"/>
      <w:u w:val="single"/>
    </w:rPr>
  </w:style>
  <w:style w:type="paragraph" w:styleId="afe">
    <w:name w:val="Closing"/>
    <w:basedOn w:val="a1"/>
    <w:rsid w:val="00005FD7"/>
    <w:pPr>
      <w:ind w:left="4252"/>
    </w:pPr>
  </w:style>
  <w:style w:type="paragraph" w:styleId="aff">
    <w:name w:val="List"/>
    <w:basedOn w:val="a1"/>
    <w:rsid w:val="00005FD7"/>
    <w:pPr>
      <w:ind w:left="283" w:hanging="283"/>
    </w:pPr>
  </w:style>
  <w:style w:type="paragraph" w:styleId="28">
    <w:name w:val="List 2"/>
    <w:basedOn w:val="a1"/>
    <w:rsid w:val="00005FD7"/>
    <w:pPr>
      <w:ind w:left="566" w:hanging="283"/>
    </w:pPr>
  </w:style>
  <w:style w:type="paragraph" w:styleId="36">
    <w:name w:val="List 3"/>
    <w:basedOn w:val="a1"/>
    <w:rsid w:val="00005FD7"/>
    <w:pPr>
      <w:ind w:left="849" w:hanging="283"/>
    </w:pPr>
  </w:style>
  <w:style w:type="paragraph" w:styleId="44">
    <w:name w:val="List 4"/>
    <w:basedOn w:val="a1"/>
    <w:rsid w:val="00005FD7"/>
    <w:pPr>
      <w:ind w:left="1132" w:hanging="283"/>
    </w:pPr>
  </w:style>
  <w:style w:type="paragraph" w:styleId="54">
    <w:name w:val="List 5"/>
    <w:basedOn w:val="a1"/>
    <w:rsid w:val="00005FD7"/>
    <w:pPr>
      <w:ind w:left="1415" w:hanging="283"/>
    </w:pPr>
  </w:style>
  <w:style w:type="character" w:styleId="aff0">
    <w:name w:val="Strong"/>
    <w:basedOn w:val="a2"/>
    <w:qFormat/>
    <w:rsid w:val="00005FD7"/>
    <w:rPr>
      <w:b/>
    </w:rPr>
  </w:style>
  <w:style w:type="paragraph" w:styleId="aff1">
    <w:name w:val="Document Map"/>
    <w:basedOn w:val="a1"/>
    <w:semiHidden/>
    <w:rsid w:val="00005FD7"/>
    <w:pPr>
      <w:shd w:val="clear" w:color="auto" w:fill="000080"/>
    </w:pPr>
    <w:rPr>
      <w:rFonts w:ascii="Tahoma" w:hAnsi="Tahoma"/>
    </w:rPr>
  </w:style>
  <w:style w:type="paragraph" w:styleId="aff2">
    <w:name w:val="table of authorities"/>
    <w:basedOn w:val="a1"/>
    <w:next w:val="a1"/>
    <w:semiHidden/>
    <w:rsid w:val="00005FD7"/>
    <w:pPr>
      <w:ind w:left="200" w:hanging="200"/>
    </w:pPr>
  </w:style>
  <w:style w:type="paragraph" w:styleId="aff3">
    <w:name w:val="Plain Text"/>
    <w:basedOn w:val="a1"/>
    <w:rsid w:val="00005FD7"/>
    <w:rPr>
      <w:rFonts w:ascii="Courier New" w:hAnsi="Courier New"/>
    </w:rPr>
  </w:style>
  <w:style w:type="paragraph" w:styleId="aff4">
    <w:name w:val="endnote text"/>
    <w:basedOn w:val="a1"/>
    <w:semiHidden/>
    <w:rsid w:val="00005FD7"/>
  </w:style>
  <w:style w:type="paragraph" w:styleId="aff5">
    <w:name w:val="macro"/>
    <w:semiHidden/>
    <w:rsid w:val="00005F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6">
    <w:name w:val="annotation text"/>
    <w:basedOn w:val="a1"/>
    <w:semiHidden/>
    <w:rsid w:val="00005FD7"/>
  </w:style>
  <w:style w:type="paragraph" w:styleId="aff7">
    <w:name w:val="footnote text"/>
    <w:basedOn w:val="a1"/>
    <w:semiHidden/>
    <w:rsid w:val="00005FD7"/>
  </w:style>
  <w:style w:type="paragraph" w:styleId="11">
    <w:name w:val="index 1"/>
    <w:basedOn w:val="a1"/>
    <w:next w:val="a1"/>
    <w:autoRedefine/>
    <w:semiHidden/>
    <w:rsid w:val="00005FD7"/>
    <w:pPr>
      <w:ind w:left="200" w:hanging="200"/>
    </w:pPr>
  </w:style>
  <w:style w:type="paragraph" w:styleId="aff8">
    <w:name w:val="index heading"/>
    <w:basedOn w:val="a1"/>
    <w:next w:val="11"/>
    <w:semiHidden/>
    <w:rsid w:val="00005FD7"/>
    <w:rPr>
      <w:rFonts w:ascii="Arial" w:hAnsi="Arial"/>
      <w:b/>
    </w:rPr>
  </w:style>
  <w:style w:type="paragraph" w:styleId="29">
    <w:name w:val="index 2"/>
    <w:basedOn w:val="a1"/>
    <w:next w:val="a1"/>
    <w:autoRedefine/>
    <w:semiHidden/>
    <w:rsid w:val="00005FD7"/>
    <w:pPr>
      <w:ind w:left="400" w:hanging="200"/>
    </w:pPr>
  </w:style>
  <w:style w:type="paragraph" w:styleId="37">
    <w:name w:val="index 3"/>
    <w:basedOn w:val="a1"/>
    <w:next w:val="a1"/>
    <w:autoRedefine/>
    <w:semiHidden/>
    <w:rsid w:val="00005FD7"/>
    <w:pPr>
      <w:ind w:left="600" w:hanging="200"/>
    </w:pPr>
  </w:style>
  <w:style w:type="paragraph" w:styleId="45">
    <w:name w:val="index 4"/>
    <w:basedOn w:val="a1"/>
    <w:next w:val="a1"/>
    <w:autoRedefine/>
    <w:semiHidden/>
    <w:rsid w:val="00005FD7"/>
    <w:pPr>
      <w:ind w:left="800" w:hanging="200"/>
    </w:pPr>
  </w:style>
  <w:style w:type="paragraph" w:styleId="55">
    <w:name w:val="index 5"/>
    <w:basedOn w:val="a1"/>
    <w:next w:val="a1"/>
    <w:autoRedefine/>
    <w:semiHidden/>
    <w:rsid w:val="00005FD7"/>
    <w:pPr>
      <w:ind w:left="1000" w:hanging="200"/>
    </w:pPr>
  </w:style>
  <w:style w:type="paragraph" w:styleId="61">
    <w:name w:val="index 6"/>
    <w:basedOn w:val="a1"/>
    <w:next w:val="a1"/>
    <w:autoRedefine/>
    <w:semiHidden/>
    <w:rsid w:val="00005FD7"/>
    <w:pPr>
      <w:ind w:left="1200" w:hanging="200"/>
    </w:pPr>
  </w:style>
  <w:style w:type="paragraph" w:styleId="71">
    <w:name w:val="index 7"/>
    <w:basedOn w:val="a1"/>
    <w:next w:val="a1"/>
    <w:autoRedefine/>
    <w:semiHidden/>
    <w:rsid w:val="00005FD7"/>
    <w:pPr>
      <w:ind w:left="1400" w:hanging="200"/>
    </w:pPr>
  </w:style>
  <w:style w:type="paragraph" w:styleId="81">
    <w:name w:val="index 8"/>
    <w:basedOn w:val="a1"/>
    <w:next w:val="a1"/>
    <w:autoRedefine/>
    <w:semiHidden/>
    <w:rsid w:val="00005FD7"/>
    <w:pPr>
      <w:ind w:left="1600" w:hanging="200"/>
    </w:pPr>
  </w:style>
  <w:style w:type="paragraph" w:styleId="91">
    <w:name w:val="index 9"/>
    <w:basedOn w:val="a1"/>
    <w:next w:val="a1"/>
    <w:autoRedefine/>
    <w:semiHidden/>
    <w:rsid w:val="00005FD7"/>
    <w:pPr>
      <w:ind w:left="1800" w:hanging="200"/>
    </w:pPr>
  </w:style>
  <w:style w:type="paragraph" w:styleId="aff9">
    <w:name w:val="Block Text"/>
    <w:basedOn w:val="a1"/>
    <w:rsid w:val="00005FD7"/>
    <w:pPr>
      <w:spacing w:after="120"/>
      <w:ind w:left="1440" w:right="1440"/>
    </w:pPr>
  </w:style>
  <w:style w:type="paragraph" w:styleId="affa">
    <w:name w:val="Message Header"/>
    <w:basedOn w:val="a1"/>
    <w:rsid w:val="00005F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b">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c">
    <w:name w:val="Balloon Text"/>
    <w:basedOn w:val="a1"/>
    <w:semiHidden/>
    <w:rsid w:val="0025053F"/>
    <w:rPr>
      <w:rFonts w:ascii="Tahoma" w:hAnsi="Tahoma" w:cs="Tahoma"/>
      <w:sz w:val="16"/>
      <w:szCs w:val="16"/>
    </w:rPr>
  </w:style>
  <w:style w:type="paragraph" w:customStyle="1" w:styleId="ConsPlusNormal">
    <w:name w:val="ConsPlusNormal"/>
    <w:rsid w:val="000232A1"/>
    <w:pPr>
      <w:widowControl w:val="0"/>
      <w:autoSpaceDE w:val="0"/>
      <w:autoSpaceDN w:val="0"/>
      <w:adjustRightInd w:val="0"/>
      <w:ind w:firstLine="720"/>
    </w:pPr>
    <w:rPr>
      <w:rFonts w:ascii="Arial" w:hAnsi="Arial" w:cs="Arial"/>
    </w:rPr>
  </w:style>
  <w:style w:type="paragraph" w:customStyle="1" w:styleId="ConsPlusTitle">
    <w:name w:val="ConsPlusTitle"/>
    <w:rsid w:val="000232A1"/>
    <w:pPr>
      <w:widowControl w:val="0"/>
      <w:autoSpaceDE w:val="0"/>
      <w:autoSpaceDN w:val="0"/>
      <w:adjustRightInd w:val="0"/>
    </w:pPr>
    <w:rPr>
      <w:rFonts w:ascii="Arial" w:hAnsi="Arial" w:cs="Arial"/>
      <w:b/>
      <w:bCs/>
    </w:rPr>
  </w:style>
  <w:style w:type="paragraph" w:styleId="affd">
    <w:name w:val="List Paragraph"/>
    <w:basedOn w:val="a1"/>
    <w:uiPriority w:val="34"/>
    <w:qFormat/>
    <w:rsid w:val="0091562A"/>
    <w:pPr>
      <w:ind w:left="720"/>
      <w:contextualSpacing/>
    </w:pPr>
    <w:rPr>
      <w:color w:val="000000"/>
      <w:sz w:val="28"/>
      <w:szCs w:val="28"/>
    </w:rPr>
  </w:style>
  <w:style w:type="paragraph" w:customStyle="1" w:styleId="dktexjustify">
    <w:name w:val="dktexjustify"/>
    <w:basedOn w:val="a1"/>
    <w:rsid w:val="00051B24"/>
    <w:pPr>
      <w:spacing w:before="100" w:beforeAutospacing="1" w:after="100" w:afterAutospacing="1"/>
    </w:pPr>
    <w:rPr>
      <w:sz w:val="24"/>
      <w:szCs w:val="24"/>
    </w:rPr>
  </w:style>
  <w:style w:type="character" w:customStyle="1" w:styleId="apple-converted-space">
    <w:name w:val="apple-converted-space"/>
    <w:basedOn w:val="a2"/>
    <w:rsid w:val="00051B24"/>
  </w:style>
  <w:style w:type="paragraph" w:styleId="affe">
    <w:name w:val="Normal (Web)"/>
    <w:basedOn w:val="a1"/>
    <w:rsid w:val="009A076F"/>
    <w:pPr>
      <w:suppressAutoHyphens/>
      <w:spacing w:before="280" w:after="119"/>
    </w:pPr>
    <w:rPr>
      <w:sz w:val="24"/>
      <w:szCs w:val="24"/>
      <w:lang w:eastAsia="ar-SA"/>
    </w:rPr>
  </w:style>
  <w:style w:type="paragraph" w:customStyle="1" w:styleId="ConsNonformat">
    <w:name w:val="ConsNonformat"/>
    <w:rsid w:val="009A076F"/>
    <w:pPr>
      <w:widowControl w:val="0"/>
      <w:autoSpaceDE w:val="0"/>
      <w:autoSpaceDN w:val="0"/>
      <w:adjustRightInd w:val="0"/>
    </w:pPr>
    <w:rPr>
      <w:rFonts w:ascii="Courier New" w:hAnsi="Courier New" w:cs="Courier New"/>
    </w:rPr>
  </w:style>
  <w:style w:type="paragraph" w:customStyle="1" w:styleId="dash041e0431044b0447043d044b0439">
    <w:name w:val="dash041e_0431_044b_0447_043d_044b_0439"/>
    <w:basedOn w:val="a1"/>
    <w:rsid w:val="00054DBF"/>
    <w:pPr>
      <w:spacing w:before="100" w:beforeAutospacing="1" w:after="100" w:afterAutospacing="1"/>
    </w:pPr>
    <w:rPr>
      <w:sz w:val="24"/>
      <w:szCs w:val="24"/>
    </w:rPr>
  </w:style>
  <w:style w:type="character" w:customStyle="1" w:styleId="dash041e0431044b0447043d044b0439char">
    <w:name w:val="dash041e_0431_044b_0447_043d_044b_0439__char"/>
    <w:basedOn w:val="a2"/>
    <w:rsid w:val="00054DBF"/>
  </w:style>
  <w:style w:type="paragraph" w:customStyle="1" w:styleId="consplustitle0">
    <w:name w:val="consplustitle"/>
    <w:basedOn w:val="a1"/>
    <w:rsid w:val="00054DBF"/>
    <w:pPr>
      <w:spacing w:before="100" w:beforeAutospacing="1" w:after="100" w:afterAutospacing="1"/>
    </w:pPr>
    <w:rPr>
      <w:sz w:val="24"/>
      <w:szCs w:val="24"/>
    </w:rPr>
  </w:style>
  <w:style w:type="character" w:customStyle="1" w:styleId="consplustitlechar">
    <w:name w:val="consplustitle__char"/>
    <w:basedOn w:val="a2"/>
    <w:rsid w:val="00054DBF"/>
  </w:style>
  <w:style w:type="paragraph" w:customStyle="1" w:styleId="consplusnormal0">
    <w:name w:val="consplusnormal"/>
    <w:basedOn w:val="a1"/>
    <w:rsid w:val="00054DBF"/>
    <w:pPr>
      <w:spacing w:before="100" w:beforeAutospacing="1" w:after="100" w:afterAutospacing="1"/>
    </w:pPr>
    <w:rPr>
      <w:sz w:val="24"/>
      <w:szCs w:val="24"/>
    </w:rPr>
  </w:style>
  <w:style w:type="character" w:customStyle="1" w:styleId="consplusnormalchar">
    <w:name w:val="consplusnormal__char"/>
    <w:basedOn w:val="a2"/>
    <w:rsid w:val="00054DBF"/>
  </w:style>
  <w:style w:type="paragraph" w:customStyle="1" w:styleId="dash0410043104370430044600200441043f04380441043a0430">
    <w:name w:val="dash0410_0431_0437_0430_0446_0020_0441_043f_0438_0441_043a_0430"/>
    <w:basedOn w:val="a1"/>
    <w:rsid w:val="00054DBF"/>
    <w:pPr>
      <w:spacing w:before="100" w:beforeAutospacing="1" w:after="100" w:afterAutospacing="1"/>
    </w:pPr>
    <w:rPr>
      <w:sz w:val="24"/>
      <w:szCs w:val="24"/>
    </w:rPr>
  </w:style>
  <w:style w:type="character" w:customStyle="1" w:styleId="dash0410043104370430044600200441043f04380441043a0430char">
    <w:name w:val="dash0410_0431_0437_0430_0446_0020_0441_043f_0438_0441_043a_0430__char"/>
    <w:basedOn w:val="a2"/>
    <w:rsid w:val="00054DBF"/>
  </w:style>
  <w:style w:type="paragraph" w:customStyle="1" w:styleId="dash041e0431044b0447043d0430044f0020044204300431043b043804460430">
    <w:name w:val="dash041e_0431_044b_0447_043d_0430_044f_0020_0442_0430_0431_043b_0438_0446_0430"/>
    <w:basedOn w:val="a1"/>
    <w:rsid w:val="00054DBF"/>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2"/>
    <w:rsid w:val="00054DBF"/>
  </w:style>
  <w:style w:type="character" w:customStyle="1" w:styleId="dash041704300433043e043b043e0432043e043a00201char">
    <w:name w:val="dash0417_0430_0433_043e_043b_043e_0432_043e_043a_00201__char"/>
    <w:basedOn w:val="a2"/>
    <w:rsid w:val="00054DBF"/>
  </w:style>
</w:styles>
</file>

<file path=word/webSettings.xml><?xml version="1.0" encoding="utf-8"?>
<w:webSettings xmlns:r="http://schemas.openxmlformats.org/officeDocument/2006/relationships" xmlns:w="http://schemas.openxmlformats.org/wordprocessingml/2006/main">
  <w:divs>
    <w:div w:id="197395755">
      <w:bodyDiv w:val="1"/>
      <w:marLeft w:val="0"/>
      <w:marRight w:val="0"/>
      <w:marTop w:val="0"/>
      <w:marBottom w:val="0"/>
      <w:divBdr>
        <w:top w:val="none" w:sz="0" w:space="0" w:color="auto"/>
        <w:left w:val="none" w:sz="0" w:space="0" w:color="auto"/>
        <w:bottom w:val="none" w:sz="0" w:space="0" w:color="auto"/>
        <w:right w:val="none" w:sz="0" w:space="0" w:color="auto"/>
      </w:divBdr>
    </w:div>
    <w:div w:id="785854995">
      <w:bodyDiv w:val="1"/>
      <w:marLeft w:val="0"/>
      <w:marRight w:val="0"/>
      <w:marTop w:val="0"/>
      <w:marBottom w:val="0"/>
      <w:divBdr>
        <w:top w:val="none" w:sz="0" w:space="0" w:color="auto"/>
        <w:left w:val="none" w:sz="0" w:space="0" w:color="auto"/>
        <w:bottom w:val="none" w:sz="0" w:space="0" w:color="auto"/>
        <w:right w:val="none" w:sz="0" w:space="0" w:color="auto"/>
      </w:divBdr>
    </w:div>
    <w:div w:id="904295324">
      <w:bodyDiv w:val="1"/>
      <w:marLeft w:val="0"/>
      <w:marRight w:val="0"/>
      <w:marTop w:val="0"/>
      <w:marBottom w:val="0"/>
      <w:divBdr>
        <w:top w:val="none" w:sz="0" w:space="0" w:color="auto"/>
        <w:left w:val="none" w:sz="0" w:space="0" w:color="auto"/>
        <w:bottom w:val="none" w:sz="0" w:space="0" w:color="auto"/>
        <w:right w:val="none" w:sz="0" w:space="0" w:color="auto"/>
      </w:divBdr>
    </w:div>
    <w:div w:id="1087111721">
      <w:bodyDiv w:val="1"/>
      <w:marLeft w:val="0"/>
      <w:marRight w:val="0"/>
      <w:marTop w:val="0"/>
      <w:marBottom w:val="0"/>
      <w:divBdr>
        <w:top w:val="none" w:sz="0" w:space="0" w:color="auto"/>
        <w:left w:val="none" w:sz="0" w:space="0" w:color="auto"/>
        <w:bottom w:val="none" w:sz="0" w:space="0" w:color="auto"/>
        <w:right w:val="none" w:sz="0" w:space="0" w:color="auto"/>
      </w:divBdr>
    </w:div>
    <w:div w:id="148196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2494</Words>
  <Characters>14222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Admin</cp:lastModifiedBy>
  <cp:revision>2</cp:revision>
  <cp:lastPrinted>2017-12-27T06:02:00Z</cp:lastPrinted>
  <dcterms:created xsi:type="dcterms:W3CDTF">2017-12-27T06:03:00Z</dcterms:created>
  <dcterms:modified xsi:type="dcterms:W3CDTF">2017-12-27T06:03:00Z</dcterms:modified>
</cp:coreProperties>
</file>