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8A" w:rsidRPr="00F53F8A" w:rsidRDefault="00F53F8A" w:rsidP="00F53F8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53F8A">
        <w:rPr>
          <w:rFonts w:ascii="Times New Roman" w:eastAsia="Times New Roman" w:hAnsi="Times New Roman" w:cs="Times New Roman"/>
          <w:b/>
          <w:bCs/>
          <w:kern w:val="36"/>
          <w:sz w:val="48"/>
          <w:szCs w:val="48"/>
          <w:lang w:eastAsia="ru-RU"/>
        </w:rPr>
        <w:t xml:space="preserve">Ответы на вопросы по переходу на новую систему обращения с твердыми коммунальными отходами. </w:t>
      </w:r>
    </w:p>
    <w:p w:rsidR="00F53F8A" w:rsidRPr="00F53F8A" w:rsidRDefault="00F53F8A" w:rsidP="00F53F8A">
      <w:pPr>
        <w:spacing w:after="0" w:line="240" w:lineRule="auto"/>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15 Января 2019 </w:t>
      </w:r>
    </w:p>
    <w:p w:rsidR="00F53F8A" w:rsidRPr="00F53F8A" w:rsidRDefault="00F53F8A" w:rsidP="00F53F8A">
      <w:pPr>
        <w:spacing w:after="0" w:line="240" w:lineRule="auto"/>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1046 </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 Цель реформы? К чему мы стремимся в ближайшее время и в перспективе?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Цель «мусорной» реформы — формирование современной, экологически безопасной отрасли обращения с твёрдыми коммунальными отходами; создание объектов инфраструктуры, в том числе высокотехнологичных, по сбору, сортировке, обработке, утилизации и обезвреживанию отходов, ликвидация несанкционированных свалок отходов и предотвращение образования новых.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перспективе - вовлечение максимально возможного объема отходов во вторичное использование в виде вторсырья, минимизация объема отходов, подлежащих захоронению на специализированных полигонах.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Региональные операторы за счёт прибыли и собственных инвестиций должны будут создать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Также реформа направлена на ликвидацию многочисленных несанкционированных свалок.</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 xml:space="preserve">2. Как и в какие сроки будет реализовываться реформа? За что отвечает муниципалитет, за что </w:t>
      </w:r>
      <w:proofErr w:type="spellStart"/>
      <w:r w:rsidRPr="00F53F8A">
        <w:rPr>
          <w:rFonts w:ascii="Times New Roman" w:eastAsia="Times New Roman" w:hAnsi="Times New Roman" w:cs="Times New Roman"/>
          <w:b/>
          <w:bCs/>
          <w:sz w:val="24"/>
          <w:szCs w:val="24"/>
          <w:lang w:eastAsia="ru-RU"/>
        </w:rPr>
        <w:t>регоператор</w:t>
      </w:r>
      <w:proofErr w:type="spell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Работа по подготовке к реформированию системы обращения с твердыми коммунальными отходами начата в 2015 году с принятием Федерального закона № 458 от 29 декабря 2014 года.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 подготовке к переходу на новую систему обращения с ТКО в Республике Башкортостан разработаны и утверждены: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территориальная схема обращения с отходами (в том числе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нормативы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порядок накопления ТКО (в том числе их раздельного накопления);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правила осуществления деятельности региональных операторов и др.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основании территориальной схемы обращения с отходами, в том числе и с ТКО, территория республики поделена на пять зон деятельности региональных операторов в области обращения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По всем пяти зонам в 1 полугодии 2018 года Минэкологии РБ провело конкурсы по отбору региональных операторов. По их результатам подписаны соглашения об организации деятельности по обращению с ТКО на территории Республики Башкортостан сроком на 10 лет (по зоне № 1 - МУП «</w:t>
      </w:r>
      <w:proofErr w:type="spellStart"/>
      <w:r w:rsidRPr="00F53F8A">
        <w:rPr>
          <w:rFonts w:ascii="Times New Roman" w:eastAsia="Times New Roman" w:hAnsi="Times New Roman" w:cs="Times New Roman"/>
          <w:sz w:val="24"/>
          <w:szCs w:val="24"/>
          <w:lang w:eastAsia="ru-RU"/>
        </w:rPr>
        <w:t>Спецавтохозяйство</w:t>
      </w:r>
      <w:proofErr w:type="spellEnd"/>
      <w:r w:rsidRPr="00F53F8A">
        <w:rPr>
          <w:rFonts w:ascii="Times New Roman" w:eastAsia="Times New Roman" w:hAnsi="Times New Roman" w:cs="Times New Roman"/>
          <w:sz w:val="24"/>
          <w:szCs w:val="24"/>
          <w:lang w:eastAsia="ru-RU"/>
        </w:rPr>
        <w:t xml:space="preserve"> по уборке города»; по зоне № 2 - ООО «</w:t>
      </w:r>
      <w:proofErr w:type="spellStart"/>
      <w:r w:rsidRPr="00F53F8A">
        <w:rPr>
          <w:rFonts w:ascii="Times New Roman" w:eastAsia="Times New Roman" w:hAnsi="Times New Roman" w:cs="Times New Roman"/>
          <w:sz w:val="24"/>
          <w:szCs w:val="24"/>
          <w:lang w:eastAsia="ru-RU"/>
        </w:rPr>
        <w:t>Дюртюлимелиоводстрой</w:t>
      </w:r>
      <w:proofErr w:type="spellEnd"/>
      <w:r w:rsidRPr="00F53F8A">
        <w:rPr>
          <w:rFonts w:ascii="Times New Roman" w:eastAsia="Times New Roman" w:hAnsi="Times New Roman" w:cs="Times New Roman"/>
          <w:sz w:val="24"/>
          <w:szCs w:val="24"/>
          <w:lang w:eastAsia="ru-RU"/>
        </w:rPr>
        <w:t>»; по зоне № 3 - ООО РО «</w:t>
      </w:r>
      <w:proofErr w:type="spellStart"/>
      <w:r w:rsidRPr="00F53F8A">
        <w:rPr>
          <w:rFonts w:ascii="Times New Roman" w:eastAsia="Times New Roman" w:hAnsi="Times New Roman" w:cs="Times New Roman"/>
          <w:sz w:val="24"/>
          <w:szCs w:val="24"/>
          <w:lang w:eastAsia="ru-RU"/>
        </w:rPr>
        <w:t>Эко-сити</w:t>
      </w:r>
      <w:proofErr w:type="spellEnd"/>
      <w:r w:rsidRPr="00F53F8A">
        <w:rPr>
          <w:rFonts w:ascii="Times New Roman" w:eastAsia="Times New Roman" w:hAnsi="Times New Roman" w:cs="Times New Roman"/>
          <w:sz w:val="24"/>
          <w:szCs w:val="24"/>
          <w:lang w:eastAsia="ru-RU"/>
        </w:rPr>
        <w:t>»; по зоне № 4 - ООО «Экология</w:t>
      </w:r>
      <w:proofErr w:type="gramStart"/>
      <w:r w:rsidRPr="00F53F8A">
        <w:rPr>
          <w:rFonts w:ascii="Times New Roman" w:eastAsia="Times New Roman" w:hAnsi="Times New Roman" w:cs="Times New Roman"/>
          <w:sz w:val="24"/>
          <w:szCs w:val="24"/>
          <w:lang w:eastAsia="ru-RU"/>
        </w:rPr>
        <w:t xml:space="preserve"> Т</w:t>
      </w:r>
      <w:proofErr w:type="gramEnd"/>
      <w:r w:rsidRPr="00F53F8A">
        <w:rPr>
          <w:rFonts w:ascii="Times New Roman" w:eastAsia="Times New Roman" w:hAnsi="Times New Roman" w:cs="Times New Roman"/>
          <w:sz w:val="24"/>
          <w:szCs w:val="24"/>
          <w:lang w:eastAsia="ru-RU"/>
        </w:rPr>
        <w:t>»; по зоне № 4+ - ООО «</w:t>
      </w:r>
      <w:proofErr w:type="spellStart"/>
      <w:r w:rsidRPr="00F53F8A">
        <w:rPr>
          <w:rFonts w:ascii="Times New Roman" w:eastAsia="Times New Roman" w:hAnsi="Times New Roman" w:cs="Times New Roman"/>
          <w:sz w:val="24"/>
          <w:szCs w:val="24"/>
          <w:lang w:eastAsia="ru-RU"/>
        </w:rPr>
        <w:t>Дюртюлимелиоводстрой</w:t>
      </w:r>
      <w:proofErr w:type="spellEnd"/>
      <w:r w:rsidRPr="00F53F8A">
        <w:rPr>
          <w:rFonts w:ascii="Times New Roman" w:eastAsia="Times New Roman" w:hAnsi="Times New Roman" w:cs="Times New Roman"/>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01 января 2019 года региональные операторы приступили к оказанию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(площадок) накопления твердых коммунальных отходов. Также администрации будут обязаны вести реестр мест (площадок) накопления твердых коммунальных отходов и размещать информацию о внесении или изменении данных в этом реестре в сети «Интернет».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специализированных компаний.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Накопление, сбор, транспортирование, обработка, утилизация, обезвреживание, захоронение твердых коммунальных отходов осуществляется в соответствии с Правилами обращения с твердыми коммунальными отходами (далее - Правила обращения с ТКО), утвержденными постановлением Правительства РФ № 1156 от 11.12.2016 «Об обращении с твердыми коммунальными отходами и внесении изменения в постановление Правительства Российской Федерации от 25 августа 2008 г. № 641» (далее – постановление Правительства РФ № 1156).</w:t>
      </w:r>
      <w:proofErr w:type="gramEnd"/>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Пунктом 10 Правил обращения с ТКО установлено, что в соответствии с условиями договора складирование твердых коммунальных отходов потребители осуществляют одним из способов: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в контейнеры, расположенные в мусороприемных камерах (при наличии соответствующей внутридомовой инженерной системы);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в контейнеры, бункеры, расположенные на контейнерных площадках;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в пакеты.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Вместе с тем законодательством Российской Федерации прямо не поименованы лица, которые обязаны приобретать контейнеры и бункеры для их установки в местах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Таким образом, контейнеры могут приобретать собственники земельных участков, на которых расположены места накопления твердых коммунальных отходов; органы местного самоуправления, создавшие места накопления твердых коммунальных отходов в соответствии с действующим законодательством; организации, осуществляющие управление многоквартирными домами; потребители; региональные операторы.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lastRenderedPageBreak/>
        <w:t>3. Сколько региональных операторов по обращению с твердыми коммунальными отходами работают на территории РБ? Какие районы входят в пять зон деятельности региональных операторов?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1 полугодии 2018 года Минэкологии РБ провело конкурсы по отбору региональных операторов, по результатам которых между Минэкологии РБ и региональными операторами подписаны соглашения об организации деятельности по обращению с ТКО на территории Республики Башкортостан сроком на 10 лет.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Региональный оператор: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1</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МУП «</w:t>
      </w:r>
      <w:proofErr w:type="spellStart"/>
      <w:r w:rsidRPr="00F53F8A">
        <w:rPr>
          <w:rFonts w:ascii="Times New Roman" w:eastAsia="Times New Roman" w:hAnsi="Times New Roman" w:cs="Times New Roman"/>
          <w:b/>
          <w:bCs/>
          <w:sz w:val="24"/>
          <w:szCs w:val="24"/>
          <w:lang w:eastAsia="ru-RU"/>
        </w:rPr>
        <w:t>Спецавтохозяйство</w:t>
      </w:r>
      <w:proofErr w:type="spellEnd"/>
      <w:r w:rsidRPr="00F53F8A">
        <w:rPr>
          <w:rFonts w:ascii="Times New Roman" w:eastAsia="Times New Roman" w:hAnsi="Times New Roman" w:cs="Times New Roman"/>
          <w:b/>
          <w:bCs/>
          <w:sz w:val="24"/>
          <w:szCs w:val="24"/>
          <w:lang w:eastAsia="ru-RU"/>
        </w:rPr>
        <w:t xml:space="preserve"> по уборке города»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территория - городской округ </w:t>
      </w:r>
      <w:proofErr w:type="gramStart"/>
      <w:r w:rsidRPr="00F53F8A">
        <w:rPr>
          <w:rFonts w:ascii="Times New Roman" w:eastAsia="Times New Roman" w:hAnsi="Times New Roman" w:cs="Times New Roman"/>
          <w:sz w:val="24"/>
          <w:szCs w:val="24"/>
          <w:lang w:eastAsia="ru-RU"/>
        </w:rPr>
        <w:t>г</w:t>
      </w:r>
      <w:proofErr w:type="gramEnd"/>
      <w:r w:rsidRPr="00F53F8A">
        <w:rPr>
          <w:rFonts w:ascii="Times New Roman" w:eastAsia="Times New Roman" w:hAnsi="Times New Roman" w:cs="Times New Roman"/>
          <w:sz w:val="24"/>
          <w:szCs w:val="24"/>
          <w:lang w:eastAsia="ru-RU"/>
        </w:rPr>
        <w:t xml:space="preserve">. Уфа, муниципальные районы Архангельский, </w:t>
      </w:r>
      <w:proofErr w:type="spellStart"/>
      <w:r w:rsidRPr="00F53F8A">
        <w:rPr>
          <w:rFonts w:ascii="Times New Roman" w:eastAsia="Times New Roman" w:hAnsi="Times New Roman" w:cs="Times New Roman"/>
          <w:sz w:val="24"/>
          <w:szCs w:val="24"/>
          <w:lang w:eastAsia="ru-RU"/>
        </w:rPr>
        <w:t>Белокатайский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Благоварский</w:t>
      </w:r>
      <w:proofErr w:type="spellEnd"/>
      <w:r w:rsidRPr="00F53F8A">
        <w:rPr>
          <w:rFonts w:ascii="Times New Roman" w:eastAsia="Times New Roman" w:hAnsi="Times New Roman" w:cs="Times New Roman"/>
          <w:sz w:val="24"/>
          <w:szCs w:val="24"/>
          <w:lang w:eastAsia="ru-RU"/>
        </w:rPr>
        <w:t xml:space="preserve">, Благовещенский, </w:t>
      </w:r>
      <w:proofErr w:type="spellStart"/>
      <w:r w:rsidRPr="00F53F8A">
        <w:rPr>
          <w:rFonts w:ascii="Times New Roman" w:eastAsia="Times New Roman" w:hAnsi="Times New Roman" w:cs="Times New Roman"/>
          <w:sz w:val="24"/>
          <w:szCs w:val="24"/>
          <w:lang w:eastAsia="ru-RU"/>
        </w:rPr>
        <w:t>Дуванский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Иглинский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Кармаскалинский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Кигинский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Кушнаренковский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Мечетлинский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Нуримановский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Салаватский</w:t>
      </w:r>
      <w:proofErr w:type="spellEnd"/>
      <w:r w:rsidRPr="00F53F8A">
        <w:rPr>
          <w:rFonts w:ascii="Times New Roman" w:eastAsia="Times New Roman" w:hAnsi="Times New Roman" w:cs="Times New Roman"/>
          <w:sz w:val="24"/>
          <w:szCs w:val="24"/>
          <w:lang w:eastAsia="ru-RU"/>
        </w:rPr>
        <w:t xml:space="preserve">, Уфимский, </w:t>
      </w:r>
      <w:proofErr w:type="spellStart"/>
      <w:r w:rsidRPr="00F53F8A">
        <w:rPr>
          <w:rFonts w:ascii="Times New Roman" w:eastAsia="Times New Roman" w:hAnsi="Times New Roman" w:cs="Times New Roman"/>
          <w:sz w:val="24"/>
          <w:szCs w:val="24"/>
          <w:lang w:eastAsia="ru-RU"/>
        </w:rPr>
        <w:t>Чишминский</w:t>
      </w:r>
      <w:proofErr w:type="spellEnd"/>
      <w:r w:rsidRPr="00F53F8A">
        <w:rPr>
          <w:rFonts w:ascii="Times New Roman" w:eastAsia="Times New Roman" w:hAnsi="Times New Roman" w:cs="Times New Roman"/>
          <w:sz w:val="24"/>
          <w:szCs w:val="24"/>
          <w:lang w:eastAsia="ru-RU"/>
        </w:rPr>
        <w:t xml:space="preserve">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2</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w:t>
      </w:r>
      <w:proofErr w:type="spellStart"/>
      <w:r w:rsidRPr="00F53F8A">
        <w:rPr>
          <w:rFonts w:ascii="Times New Roman" w:eastAsia="Times New Roman" w:hAnsi="Times New Roman" w:cs="Times New Roman"/>
          <w:b/>
          <w:bCs/>
          <w:sz w:val="24"/>
          <w:szCs w:val="24"/>
          <w:lang w:eastAsia="ru-RU"/>
        </w:rPr>
        <w:t>Дюртюлимелиоводстрой</w:t>
      </w:r>
      <w:proofErr w:type="spell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территория - городские округа города </w:t>
      </w:r>
      <w:proofErr w:type="spellStart"/>
      <w:r w:rsidRPr="00F53F8A">
        <w:rPr>
          <w:rFonts w:ascii="Times New Roman" w:eastAsia="Times New Roman" w:hAnsi="Times New Roman" w:cs="Times New Roman"/>
          <w:sz w:val="24"/>
          <w:szCs w:val="24"/>
          <w:lang w:eastAsia="ru-RU"/>
        </w:rPr>
        <w:t>Агидель</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Нефтекамск</w:t>
      </w:r>
      <w:proofErr w:type="spellEnd"/>
      <w:r w:rsidRPr="00F53F8A">
        <w:rPr>
          <w:rFonts w:ascii="Times New Roman" w:eastAsia="Times New Roman" w:hAnsi="Times New Roman" w:cs="Times New Roman"/>
          <w:sz w:val="24"/>
          <w:szCs w:val="24"/>
          <w:lang w:eastAsia="ru-RU"/>
        </w:rPr>
        <w:t xml:space="preserve">, муниципальные районы </w:t>
      </w:r>
      <w:proofErr w:type="spellStart"/>
      <w:r w:rsidRPr="00F53F8A">
        <w:rPr>
          <w:rFonts w:ascii="Times New Roman" w:eastAsia="Times New Roman" w:hAnsi="Times New Roman" w:cs="Times New Roman"/>
          <w:sz w:val="24"/>
          <w:szCs w:val="24"/>
          <w:lang w:eastAsia="ru-RU"/>
        </w:rPr>
        <w:t>Аскинский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Балтачевский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Бирский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Бураевский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Дюртюлинский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Илишевский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Калтасинский</w:t>
      </w:r>
      <w:proofErr w:type="spellEnd"/>
      <w:r w:rsidRPr="00F53F8A">
        <w:rPr>
          <w:rFonts w:ascii="Times New Roman" w:eastAsia="Times New Roman" w:hAnsi="Times New Roman" w:cs="Times New Roman"/>
          <w:sz w:val="24"/>
          <w:szCs w:val="24"/>
          <w:lang w:eastAsia="ru-RU"/>
        </w:rPr>
        <w:t xml:space="preserve">, Караидельский, </w:t>
      </w:r>
      <w:proofErr w:type="spellStart"/>
      <w:r w:rsidRPr="00F53F8A">
        <w:rPr>
          <w:rFonts w:ascii="Times New Roman" w:eastAsia="Times New Roman" w:hAnsi="Times New Roman" w:cs="Times New Roman"/>
          <w:sz w:val="24"/>
          <w:szCs w:val="24"/>
          <w:lang w:eastAsia="ru-RU"/>
        </w:rPr>
        <w:t>Краснокамский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Мишкинский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Татышлинский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Янаульский</w:t>
      </w:r>
      <w:proofErr w:type="spellEnd"/>
      <w:r w:rsidRPr="00F53F8A">
        <w:rPr>
          <w:rFonts w:ascii="Times New Roman" w:eastAsia="Times New Roman" w:hAnsi="Times New Roman" w:cs="Times New Roman"/>
          <w:sz w:val="24"/>
          <w:szCs w:val="24"/>
          <w:lang w:eastAsia="ru-RU"/>
        </w:rPr>
        <w:t xml:space="preserve">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3</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РО «</w:t>
      </w:r>
      <w:proofErr w:type="spellStart"/>
      <w:r w:rsidRPr="00F53F8A">
        <w:rPr>
          <w:rFonts w:ascii="Times New Roman" w:eastAsia="Times New Roman" w:hAnsi="Times New Roman" w:cs="Times New Roman"/>
          <w:b/>
          <w:bCs/>
          <w:sz w:val="24"/>
          <w:szCs w:val="24"/>
          <w:lang w:eastAsia="ru-RU"/>
        </w:rPr>
        <w:t>Эко-сити</w:t>
      </w:r>
      <w:proofErr w:type="spell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территория - городские округа города Кумертау, Салават, Сибай, Стерлитамак; муниципальные районы </w:t>
      </w:r>
      <w:proofErr w:type="spellStart"/>
      <w:r w:rsidRPr="00F53F8A">
        <w:rPr>
          <w:rFonts w:ascii="Times New Roman" w:eastAsia="Times New Roman" w:hAnsi="Times New Roman" w:cs="Times New Roman"/>
          <w:sz w:val="24"/>
          <w:szCs w:val="24"/>
          <w:lang w:eastAsia="ru-RU"/>
        </w:rPr>
        <w:t>Абзелиловский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Аургазинский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Баймакский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Белорецкий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Бурзянский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Гафурийский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Зианчуринский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Стерлибашевский</w:t>
      </w:r>
      <w:proofErr w:type="spellEnd"/>
      <w:r w:rsidRPr="00F53F8A">
        <w:rPr>
          <w:rFonts w:ascii="Times New Roman" w:eastAsia="Times New Roman" w:hAnsi="Times New Roman" w:cs="Times New Roman"/>
          <w:sz w:val="24"/>
          <w:szCs w:val="24"/>
          <w:lang w:eastAsia="ru-RU"/>
        </w:rPr>
        <w:t xml:space="preserve">, Зилаирский, </w:t>
      </w:r>
      <w:proofErr w:type="spellStart"/>
      <w:r w:rsidRPr="00F53F8A">
        <w:rPr>
          <w:rFonts w:ascii="Times New Roman" w:eastAsia="Times New Roman" w:hAnsi="Times New Roman" w:cs="Times New Roman"/>
          <w:sz w:val="24"/>
          <w:szCs w:val="24"/>
          <w:lang w:eastAsia="ru-RU"/>
        </w:rPr>
        <w:t>Ишимбайский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Кугарчинский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Куюргазинский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Мелеузовский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Миякинский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Стерлитамакский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Учалинский</w:t>
      </w:r>
      <w:proofErr w:type="spellEnd"/>
      <w:r w:rsidRPr="00F53F8A">
        <w:rPr>
          <w:rFonts w:ascii="Times New Roman" w:eastAsia="Times New Roman" w:hAnsi="Times New Roman" w:cs="Times New Roman"/>
          <w:sz w:val="24"/>
          <w:szCs w:val="24"/>
          <w:lang w:eastAsia="ru-RU"/>
        </w:rPr>
        <w:t xml:space="preserve">, Федоровский, </w:t>
      </w:r>
      <w:proofErr w:type="spellStart"/>
      <w:r w:rsidRPr="00F53F8A">
        <w:rPr>
          <w:rFonts w:ascii="Times New Roman" w:eastAsia="Times New Roman" w:hAnsi="Times New Roman" w:cs="Times New Roman"/>
          <w:sz w:val="24"/>
          <w:szCs w:val="24"/>
          <w:lang w:eastAsia="ru-RU"/>
        </w:rPr>
        <w:t>Хайбуллинский</w:t>
      </w:r>
      <w:proofErr w:type="spellEnd"/>
      <w:r w:rsidRPr="00F53F8A">
        <w:rPr>
          <w:rFonts w:ascii="Times New Roman" w:eastAsia="Times New Roman" w:hAnsi="Times New Roman" w:cs="Times New Roman"/>
          <w:sz w:val="24"/>
          <w:szCs w:val="24"/>
          <w:lang w:eastAsia="ru-RU"/>
        </w:rPr>
        <w:t xml:space="preserve">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4</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«Экология</w:t>
      </w:r>
      <w:proofErr w:type="gramStart"/>
      <w:r w:rsidRPr="00F53F8A">
        <w:rPr>
          <w:rFonts w:ascii="Times New Roman" w:eastAsia="Times New Roman" w:hAnsi="Times New Roman" w:cs="Times New Roman"/>
          <w:b/>
          <w:bCs/>
          <w:sz w:val="24"/>
          <w:szCs w:val="24"/>
          <w:lang w:eastAsia="ru-RU"/>
        </w:rPr>
        <w:t xml:space="preserve"> Т</w:t>
      </w:r>
      <w:proofErr w:type="gram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территория - городской округ город Октябрьский, муниципальные районы </w:t>
      </w:r>
      <w:proofErr w:type="spellStart"/>
      <w:r w:rsidRPr="00F53F8A">
        <w:rPr>
          <w:rFonts w:ascii="Times New Roman" w:eastAsia="Times New Roman" w:hAnsi="Times New Roman" w:cs="Times New Roman"/>
          <w:sz w:val="24"/>
          <w:szCs w:val="24"/>
          <w:lang w:eastAsia="ru-RU"/>
        </w:rPr>
        <w:t>Альшеевский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Бакалинский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Белебеевский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Бижбулякский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Буздякский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Давлекановский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Ермекеевский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Туймазинский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Чекмагушевский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Шаранский</w:t>
      </w:r>
      <w:proofErr w:type="spellEnd"/>
      <w:r w:rsidRPr="00F53F8A">
        <w:rPr>
          <w:rFonts w:ascii="Times New Roman" w:eastAsia="Times New Roman" w:hAnsi="Times New Roman" w:cs="Times New Roman"/>
          <w:sz w:val="24"/>
          <w:szCs w:val="24"/>
          <w:lang w:eastAsia="ru-RU"/>
        </w:rPr>
        <w:t xml:space="preserve"> район;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4+</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w:t>
      </w:r>
      <w:proofErr w:type="spellStart"/>
      <w:r w:rsidRPr="00F53F8A">
        <w:rPr>
          <w:rFonts w:ascii="Times New Roman" w:eastAsia="Times New Roman" w:hAnsi="Times New Roman" w:cs="Times New Roman"/>
          <w:b/>
          <w:bCs/>
          <w:sz w:val="24"/>
          <w:szCs w:val="24"/>
          <w:lang w:eastAsia="ru-RU"/>
        </w:rPr>
        <w:t>Дюртюлимелиоводстрой</w:t>
      </w:r>
      <w:proofErr w:type="spell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территория - закрытое административно-территориальное образование </w:t>
      </w:r>
      <w:proofErr w:type="gramStart"/>
      <w:r w:rsidRPr="00F53F8A">
        <w:rPr>
          <w:rFonts w:ascii="Times New Roman" w:eastAsia="Times New Roman" w:hAnsi="Times New Roman" w:cs="Times New Roman"/>
          <w:sz w:val="24"/>
          <w:szCs w:val="24"/>
          <w:lang w:eastAsia="ru-RU"/>
        </w:rPr>
        <w:t>г</w:t>
      </w:r>
      <w:proofErr w:type="gramEnd"/>
      <w:r w:rsidRPr="00F53F8A">
        <w:rPr>
          <w:rFonts w:ascii="Times New Roman" w:eastAsia="Times New Roman" w:hAnsi="Times New Roman" w:cs="Times New Roman"/>
          <w:sz w:val="24"/>
          <w:szCs w:val="24"/>
          <w:lang w:eastAsia="ru-RU"/>
        </w:rPr>
        <w:t>. Межгорье.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1 ноября работают «горячие линии» региональных операторов для информирования населения. Специалисты консультируют жителей по всем интересующим вопросам, связанным с работой регионального оператора по своей зоне. Звонки бесплатные, «горячие линии» работают с 9.00 до 18.00, без выходных.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№1 – МУП «</w:t>
      </w:r>
      <w:proofErr w:type="spellStart"/>
      <w:r w:rsidRPr="00F53F8A">
        <w:rPr>
          <w:rFonts w:ascii="Times New Roman" w:eastAsia="Times New Roman" w:hAnsi="Times New Roman" w:cs="Times New Roman"/>
          <w:sz w:val="24"/>
          <w:szCs w:val="24"/>
          <w:lang w:eastAsia="ru-RU"/>
        </w:rPr>
        <w:t>Спецавтохозяйство</w:t>
      </w:r>
      <w:proofErr w:type="spellEnd"/>
      <w:r w:rsidRPr="00F53F8A">
        <w:rPr>
          <w:rFonts w:ascii="Times New Roman" w:eastAsia="Times New Roman" w:hAnsi="Times New Roman" w:cs="Times New Roman"/>
          <w:sz w:val="24"/>
          <w:szCs w:val="24"/>
          <w:lang w:eastAsia="ru-RU"/>
        </w:rPr>
        <w:t xml:space="preserve"> по уборке города» - тел. 8 - 800 - 347 - 80 - 03</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№2, №4+ – ООО «</w:t>
      </w:r>
      <w:proofErr w:type="spellStart"/>
      <w:r w:rsidRPr="00F53F8A">
        <w:rPr>
          <w:rFonts w:ascii="Times New Roman" w:eastAsia="Times New Roman" w:hAnsi="Times New Roman" w:cs="Times New Roman"/>
          <w:sz w:val="24"/>
          <w:szCs w:val="24"/>
          <w:lang w:eastAsia="ru-RU"/>
        </w:rPr>
        <w:t>Дюртюлимелиоводстрой</w:t>
      </w:r>
      <w:proofErr w:type="spellEnd"/>
      <w:r w:rsidRPr="00F53F8A">
        <w:rPr>
          <w:rFonts w:ascii="Times New Roman" w:eastAsia="Times New Roman" w:hAnsi="Times New Roman" w:cs="Times New Roman"/>
          <w:sz w:val="24"/>
          <w:szCs w:val="24"/>
          <w:lang w:eastAsia="ru-RU"/>
        </w:rPr>
        <w:t>» - тел. 8 - 800 - 511 - 84 - 20</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Зона № 3 ООО РО «</w:t>
      </w:r>
      <w:proofErr w:type="spellStart"/>
      <w:r w:rsidRPr="00F53F8A">
        <w:rPr>
          <w:rFonts w:ascii="Times New Roman" w:eastAsia="Times New Roman" w:hAnsi="Times New Roman" w:cs="Times New Roman"/>
          <w:sz w:val="24"/>
          <w:szCs w:val="24"/>
          <w:lang w:eastAsia="ru-RU"/>
        </w:rPr>
        <w:t>Эко-Сити</w:t>
      </w:r>
      <w:proofErr w:type="spellEnd"/>
      <w:r w:rsidRPr="00F53F8A">
        <w:rPr>
          <w:rFonts w:ascii="Times New Roman" w:eastAsia="Times New Roman" w:hAnsi="Times New Roman" w:cs="Times New Roman"/>
          <w:sz w:val="24"/>
          <w:szCs w:val="24"/>
          <w:lang w:eastAsia="ru-RU"/>
        </w:rPr>
        <w:t>» - тел. 8-800-700-49-00</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№4 – ООО «Экология-Т» - тел. 8-800-250-01-85</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Также на сегодняшний день открыты «горячие линии»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Министерстве</w:t>
      </w:r>
      <w:proofErr w:type="gramEnd"/>
      <w:r w:rsidRPr="00F53F8A">
        <w:rPr>
          <w:rFonts w:ascii="Times New Roman" w:eastAsia="Times New Roman" w:hAnsi="Times New Roman" w:cs="Times New Roman"/>
          <w:sz w:val="24"/>
          <w:szCs w:val="24"/>
          <w:lang w:eastAsia="ru-RU"/>
        </w:rPr>
        <w:t xml:space="preserve"> жилищно-коммунального хозяйства Республики Башкортостан - тел. 8(347) 223-32-80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Государственном </w:t>
      </w:r>
      <w:proofErr w:type="gramStart"/>
      <w:r w:rsidRPr="00F53F8A">
        <w:rPr>
          <w:rFonts w:ascii="Times New Roman" w:eastAsia="Times New Roman" w:hAnsi="Times New Roman" w:cs="Times New Roman"/>
          <w:sz w:val="24"/>
          <w:szCs w:val="24"/>
          <w:lang w:eastAsia="ru-RU"/>
        </w:rPr>
        <w:t>комитете</w:t>
      </w:r>
      <w:proofErr w:type="gramEnd"/>
      <w:r w:rsidRPr="00F53F8A">
        <w:rPr>
          <w:rFonts w:ascii="Times New Roman" w:eastAsia="Times New Roman" w:hAnsi="Times New Roman" w:cs="Times New Roman"/>
          <w:sz w:val="24"/>
          <w:szCs w:val="24"/>
          <w:lang w:eastAsia="ru-RU"/>
        </w:rPr>
        <w:t xml:space="preserve"> Республики Башкортостан по жилищному и строительному надзору – тел. 8-937-845-28-42;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Министерстве</w:t>
      </w:r>
      <w:proofErr w:type="gramEnd"/>
      <w:r w:rsidRPr="00F53F8A">
        <w:rPr>
          <w:rFonts w:ascii="Times New Roman" w:eastAsia="Times New Roman" w:hAnsi="Times New Roman" w:cs="Times New Roman"/>
          <w:sz w:val="24"/>
          <w:szCs w:val="24"/>
          <w:lang w:eastAsia="ru-RU"/>
        </w:rPr>
        <w:t xml:space="preserve"> семьи, труда и социальной защиты населения Республики Башкортостан – тел. 8 (347) 218-07-23; 8 (347) 218-07-22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Министерстве</w:t>
      </w:r>
      <w:proofErr w:type="gramEnd"/>
      <w:r w:rsidRPr="00F53F8A">
        <w:rPr>
          <w:rFonts w:ascii="Times New Roman" w:eastAsia="Times New Roman" w:hAnsi="Times New Roman" w:cs="Times New Roman"/>
          <w:sz w:val="24"/>
          <w:szCs w:val="24"/>
          <w:lang w:eastAsia="ru-RU"/>
        </w:rPr>
        <w:t xml:space="preserve"> природопользования и экологии Республики Башкортостан – тел. 8 (347) 218-03-90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4. Должны ли быть контейнеры в сельской местности, есть ли нормативы по дальности и по графику вывоза? Влияет ли это на стоимость?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действующим законодательством, в 2019 году во всех населенных пунктах республики администрации муниципальных образований во взаимодействии с региональными операторами должны обустроить места накопления твердых коммунальных отходов, оборудованные контейнерами. Вместе с тем, пунктом 10 Правил обращения с ТКО установлено, что складирование твердых коммунальных отходов потребители могут осуществлять в пакеты или другие емкости, в соответствии с условиями договора.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i/>
          <w:iCs/>
          <w:sz w:val="24"/>
          <w:szCs w:val="24"/>
          <w:lang w:eastAsia="ru-RU"/>
        </w:rPr>
        <w:t>Справочно</w:t>
      </w:r>
      <w:proofErr w:type="spellEnd"/>
      <w:r w:rsidRPr="00F53F8A">
        <w:rPr>
          <w:rFonts w:ascii="Times New Roman" w:eastAsia="Times New Roman" w:hAnsi="Times New Roman" w:cs="Times New Roman"/>
          <w:i/>
          <w:i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i/>
          <w:iCs/>
          <w:sz w:val="24"/>
          <w:szCs w:val="24"/>
          <w:lang w:eastAsia="ru-RU"/>
        </w:rPr>
        <w:t>С 01 января 2019 года 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По состоянию на 31 декабря 2018 года 62 % населения республики было охвачено планово-регулярной системой сбора и вывоза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2019 год является переходным периодом для всей страны. В течение 2019 года в тех населенных пунктах, где отсутствуют места накопления твердых коммунальных отходов, будет осуществляться их организация в соответствии с требованиями санитарно-эпидемиологического законодательства. По согласованию между администрациями муниципальных образований с региональным оператором, до момента организации мест накопления твердых коммунальных отходов в отдаленных населенных пунктах сбор отходов возможен в пакеты или другие емкости.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i/>
          <w:iCs/>
          <w:sz w:val="24"/>
          <w:szCs w:val="24"/>
          <w:lang w:eastAsia="ru-RU"/>
        </w:rPr>
        <w:t>Справочно</w:t>
      </w:r>
      <w:proofErr w:type="spellEnd"/>
      <w:r w:rsidRPr="00F53F8A">
        <w:rPr>
          <w:rFonts w:ascii="Times New Roman" w:eastAsia="Times New Roman" w:hAnsi="Times New Roman" w:cs="Times New Roman"/>
          <w:i/>
          <w:iCs/>
          <w:sz w:val="24"/>
          <w:szCs w:val="24"/>
          <w:lang w:eastAsia="ru-RU"/>
        </w:rPr>
        <w:t>: Согласно пункту 8.2.5 Санитарных правил «</w:t>
      </w:r>
      <w:proofErr w:type="spellStart"/>
      <w:r w:rsidRPr="00F53F8A">
        <w:rPr>
          <w:rFonts w:ascii="Times New Roman" w:eastAsia="Times New Roman" w:hAnsi="Times New Roman" w:cs="Times New Roman"/>
          <w:i/>
          <w:iCs/>
          <w:sz w:val="24"/>
          <w:szCs w:val="24"/>
          <w:lang w:eastAsia="ru-RU"/>
        </w:rPr>
        <w:t>СанПиН</w:t>
      </w:r>
      <w:proofErr w:type="spellEnd"/>
      <w:r w:rsidRPr="00F53F8A">
        <w:rPr>
          <w:rFonts w:ascii="Times New Roman" w:eastAsia="Times New Roman" w:hAnsi="Times New Roman" w:cs="Times New Roman"/>
          <w:i/>
          <w:iCs/>
          <w:sz w:val="24"/>
          <w:szCs w:val="24"/>
          <w:lang w:eastAsia="ru-RU"/>
        </w:rPr>
        <w:t xml:space="preserve"> 2.1.2.2645-10 «Санитарно-эпидемиологические требования к условиям проживания в жилых зданиях и помещениях» для установки контейнеров должна быть оборудована специальная </w:t>
      </w:r>
      <w:r w:rsidRPr="00F53F8A">
        <w:rPr>
          <w:rFonts w:ascii="Times New Roman" w:eastAsia="Times New Roman" w:hAnsi="Times New Roman" w:cs="Times New Roman"/>
          <w:i/>
          <w:iCs/>
          <w:sz w:val="24"/>
          <w:szCs w:val="24"/>
          <w:lang w:eastAsia="ru-RU"/>
        </w:rPr>
        <w:lastRenderedPageBreak/>
        <w:t xml:space="preserve">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Размер площадок должен быть рассчитан на установку необходимого числа контейнеров, но не более пяти. Расстояние от контейнеров до жилых зданий, детских игровых площадок, мест отдыха и занятий спортом должно быть не менее 20 м, но не более 100 м. </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переходный период 2019 года будут действовать соглашения о взаимодействии между администрациями муниципальных районов и региональными операторами, условиями которых предусмотрено определение мест сбора ТКО и периодичность вывоза. На текущий момент 86% муниципальных районов заключили соглашения, периодичность вывоза согласована в 38%. Согласование и подписание соглашений между муниципальными районами и региональными операторами должно завершиться до конца января. Администрации сельских поселений проинформируют население на сходах граждан о местах сбора мусора, графике вывоза ТКО и с помощью объявлений в общедоступных местах и в муниципальных СМИ.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Жителям тех населенных пунктов, с которых региональные операторы в течение месяца не будут иметь возможность фактически вывозить твердые коммунальные отходы по тем или иным причинам, региональные операторы не имеют права выставлять квитанции на оплату услуги по обращению с отходами. Текущий контроль и фиксацию вывоза ТКО осуществляют администрации сельских поселений. Заявки на вывоз ТКО направляются администрациями сельских поселений на телефон диспетчера регионального оператора для обеспечения своевременного вывоза. Звонки фиксируются, вывоз отслеживается через систему ГЛОНАСС.</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5. Почему стоимость начислений для населения будет разниться для разных зон?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Плата граждан за услугу по обращению с ТКО согласно Постановлению Правительства Российской Федерации от 6 мая 2011 г. № 354 рассчитывается как произведение тарифа и норматива накопления твердых коммунальных отходов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Нормативы накопления твердых коммунальных отходов в Республике Башкортостан утверждены постановлением Правительства Республики Башкортостан от 12 октября 2017 года № 642 и едины на всей территории республики.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категории «Домовладения» установлены следующие нормативы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объектов «многоквартирные жилые дома» – 1,92 м3/год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объектов «индивидуальное жилье» – 1,95 м3/год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Государственным комитетом Республики Башкортостан по тарифам утверждены единые тарифы на услуги региональных операторов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законодательством,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 xml:space="preserve">Тарифы </w:t>
      </w:r>
      <w:proofErr w:type="gramStart"/>
      <w:r w:rsidRPr="00F53F8A">
        <w:rPr>
          <w:rFonts w:ascii="Times New Roman" w:eastAsia="Times New Roman" w:hAnsi="Times New Roman" w:cs="Times New Roman"/>
          <w:sz w:val="24"/>
          <w:szCs w:val="24"/>
          <w:lang w:eastAsia="ru-RU"/>
        </w:rPr>
        <w:t>на услуги региональных операторов по обращению с твердыми коммунальными отходами установлены по пяти зонам деятельности региональных операторов по обращению</w:t>
      </w:r>
      <w:proofErr w:type="gramEnd"/>
      <w:r w:rsidRPr="00F53F8A">
        <w:rPr>
          <w:rFonts w:ascii="Times New Roman" w:eastAsia="Times New Roman" w:hAnsi="Times New Roman" w:cs="Times New Roman"/>
          <w:sz w:val="24"/>
          <w:szCs w:val="24"/>
          <w:lang w:eastAsia="ru-RU"/>
        </w:rPr>
        <w:t xml:space="preserve">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величину тарифов на услуги региональных операторов при их формировании оказывают влияние следующие факторы: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объем оказываемых услуг (тариф рассчитывается как отношение экономически обоснованных затрат к объему оказываемых услуг);</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тарифы на услуги захоронения и обработки твердых коммунальных отходов, оказываемые другими юридическими лицами;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плотность населения;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расстояние от мест погрузки отходов до мест захоронения и обработки.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Поэтому плата граждан в разных зонах деятельности региональных операторов различна.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 xml:space="preserve">6. Права и обязанности граждан? Права и обязанности </w:t>
      </w:r>
      <w:proofErr w:type="spellStart"/>
      <w:r w:rsidRPr="00F53F8A">
        <w:rPr>
          <w:rFonts w:ascii="Times New Roman" w:eastAsia="Times New Roman" w:hAnsi="Times New Roman" w:cs="Times New Roman"/>
          <w:b/>
          <w:bCs/>
          <w:sz w:val="24"/>
          <w:szCs w:val="24"/>
          <w:lang w:eastAsia="ru-RU"/>
        </w:rPr>
        <w:t>регоператоров</w:t>
      </w:r>
      <w:proofErr w:type="spell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1 января 2019 года все граждане, проживающие в многоквартирных домах, частном секторе,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sz w:val="24"/>
          <w:szCs w:val="24"/>
          <w:lang w:eastAsia="ru-RU"/>
        </w:rPr>
        <w:t>Регоператор</w:t>
      </w:r>
      <w:proofErr w:type="spellEnd"/>
      <w:r w:rsidRPr="00F53F8A">
        <w:rPr>
          <w:rFonts w:ascii="Times New Roman" w:eastAsia="Times New Roman" w:hAnsi="Times New Roman" w:cs="Times New Roman"/>
          <w:sz w:val="24"/>
          <w:szCs w:val="24"/>
          <w:lang w:eastAsia="ru-RU"/>
        </w:rPr>
        <w:t xml:space="preserve"> не вправе отказать в заключени</w:t>
      </w:r>
      <w:proofErr w:type="gramStart"/>
      <w:r w:rsidRPr="00F53F8A">
        <w:rPr>
          <w:rFonts w:ascii="Times New Roman" w:eastAsia="Times New Roman" w:hAnsi="Times New Roman" w:cs="Times New Roman"/>
          <w:sz w:val="24"/>
          <w:szCs w:val="24"/>
          <w:lang w:eastAsia="ru-RU"/>
        </w:rPr>
        <w:t>и</w:t>
      </w:r>
      <w:proofErr w:type="gramEnd"/>
      <w:r w:rsidRPr="00F53F8A">
        <w:rPr>
          <w:rFonts w:ascii="Times New Roman" w:eastAsia="Times New Roman" w:hAnsi="Times New Roman" w:cs="Times New Roman"/>
          <w:sz w:val="24"/>
          <w:szCs w:val="24"/>
          <w:lang w:eastAsia="ru-RU"/>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Региональный оператор обязан: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принимать твердые коммунальные отходы в объеме и в месте, которые определены в договорах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 отвечать на жалобы и обращения потребителей по вопросам, связанным с исполнением договоров на оказание услуг по обращению с твердыми коммунальными отходами, в течение срока, установленного законодательством Российской Федерации для рассмотрения обращений граждан;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sz w:val="24"/>
          <w:szCs w:val="24"/>
          <w:lang w:eastAsia="ru-RU"/>
        </w:rPr>
        <w:t>д</w:t>
      </w:r>
      <w:proofErr w:type="spellEnd"/>
      <w:r w:rsidRPr="00F53F8A">
        <w:rPr>
          <w:rFonts w:ascii="Times New Roman" w:eastAsia="Times New Roman" w:hAnsi="Times New Roman" w:cs="Times New Roman"/>
          <w:sz w:val="24"/>
          <w:szCs w:val="24"/>
          <w:lang w:eastAsia="ru-RU"/>
        </w:rPr>
        <w:t>)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lastRenderedPageBreak/>
        <w:t>Региональный оператор имеет право: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а) осуществлять </w:t>
      </w:r>
      <w:proofErr w:type="gramStart"/>
      <w:r w:rsidRPr="00F53F8A">
        <w:rPr>
          <w:rFonts w:ascii="Times New Roman" w:eastAsia="Times New Roman" w:hAnsi="Times New Roman" w:cs="Times New Roman"/>
          <w:sz w:val="24"/>
          <w:szCs w:val="24"/>
          <w:lang w:eastAsia="ru-RU"/>
        </w:rPr>
        <w:t>контроль за</w:t>
      </w:r>
      <w:proofErr w:type="gramEnd"/>
      <w:r w:rsidRPr="00F53F8A">
        <w:rPr>
          <w:rFonts w:ascii="Times New Roman" w:eastAsia="Times New Roman" w:hAnsi="Times New Roman" w:cs="Times New Roman"/>
          <w:sz w:val="24"/>
          <w:szCs w:val="24"/>
          <w:lang w:eastAsia="ru-RU"/>
        </w:rPr>
        <w:t xml:space="preserve"> учетом объема и (или) массы принятых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инициировать проведение сверки расчетов по договорам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Потребитель (гражданин) обязан: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производить оплату по договору на оказание услуг по обращению с твердыми коммунальными отходами в порядке, размере и в сроки, которые определены договором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обеспечивать складирование твердых коммунальных отходов в контейнеры или иные места в соответствии с приложением к договору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sz w:val="24"/>
          <w:szCs w:val="24"/>
          <w:lang w:eastAsia="ru-RU"/>
        </w:rPr>
        <w:t>д</w:t>
      </w:r>
      <w:proofErr w:type="spellEnd"/>
      <w:r w:rsidRPr="00F53F8A">
        <w:rPr>
          <w:rFonts w:ascii="Times New Roman" w:eastAsia="Times New Roman" w:hAnsi="Times New Roman" w:cs="Times New Roman"/>
          <w:sz w:val="24"/>
          <w:szCs w:val="24"/>
          <w:lang w:eastAsia="ru-RU"/>
        </w:rPr>
        <w:t>) назначить лицо, ответственное за взаимодействие с региональным оператором по вопросам исполнения договора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е) уведомить регионального оператора любым доступным способом (почтовое отправление, телеграмма, </w:t>
      </w:r>
      <w:proofErr w:type="spellStart"/>
      <w:r w:rsidRPr="00F53F8A">
        <w:rPr>
          <w:rFonts w:ascii="Times New Roman" w:eastAsia="Times New Roman" w:hAnsi="Times New Roman" w:cs="Times New Roman"/>
          <w:sz w:val="24"/>
          <w:szCs w:val="24"/>
          <w:lang w:eastAsia="ru-RU"/>
        </w:rPr>
        <w:t>факсограмма</w:t>
      </w:r>
      <w:proofErr w:type="spellEnd"/>
      <w:r w:rsidRPr="00F53F8A">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договоре на оказание услуг по обращению с твердыми коммунальными отходами, к новому собственнику.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Потребитель имеет право: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инициировать проведение сверки расчетов по договору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7. Каким образом и когда принесут квитанцию?</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Новая строка — «за оказание услуги по обращению с ТКО» — появится в платежках жителей Республики Башкортостан с февраля 2019 года по аналогии с платой за газ, воду и электроэнергию.</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Те граждане, которые пользуется услугами единого расчетного кассового центра, будут получать квитанцию с дополнительной новой строкой. При этом затраты на вывоз мусора будут исключены из графы «содержание».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сельской местности квитанции региональные операторы будут направлять по почте, по аналогии с квитанцией за электроэнергию и газ.</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8. Где производить оплату?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Оплатить услуги региональных операторов можно в почтовых отделениях, в отделениях банков, а также с помощью сервиса «</w:t>
      </w:r>
      <w:proofErr w:type="spellStart"/>
      <w:r w:rsidRPr="00F53F8A">
        <w:rPr>
          <w:rFonts w:ascii="Times New Roman" w:eastAsia="Times New Roman" w:hAnsi="Times New Roman" w:cs="Times New Roman"/>
          <w:sz w:val="24"/>
          <w:szCs w:val="24"/>
          <w:lang w:eastAsia="ru-RU"/>
        </w:rPr>
        <w:t>онлайн-банков</w:t>
      </w:r>
      <w:proofErr w:type="spellEnd"/>
      <w:r w:rsidRPr="00F53F8A">
        <w:rPr>
          <w:rFonts w:ascii="Times New Roman" w:eastAsia="Times New Roman" w:hAnsi="Times New Roman" w:cs="Times New Roman"/>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9. За что жители будут платить конкретно?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состав единого тарифа регионального оператора входят затраты на сбор, транспортировку, обработку, утилизацию, обезвреживание, размещение, сортировку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i/>
          <w:iCs/>
          <w:sz w:val="24"/>
          <w:szCs w:val="24"/>
          <w:lang w:eastAsia="ru-RU"/>
        </w:rPr>
        <w:t>Справочно</w:t>
      </w:r>
      <w:proofErr w:type="spellEnd"/>
      <w:r w:rsidRPr="00F53F8A">
        <w:rPr>
          <w:rFonts w:ascii="Times New Roman" w:eastAsia="Times New Roman" w:hAnsi="Times New Roman" w:cs="Times New Roman"/>
          <w:i/>
          <w:i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i/>
          <w:iCs/>
          <w:sz w:val="24"/>
          <w:szCs w:val="24"/>
          <w:lang w:eastAsia="ru-RU"/>
        </w:rPr>
        <w:t>14 мусоросортировочных комплексов (линий) имеются на территории Республики Башкортостан: (ООО «</w:t>
      </w:r>
      <w:proofErr w:type="spellStart"/>
      <w:r w:rsidRPr="00F53F8A">
        <w:rPr>
          <w:rFonts w:ascii="Times New Roman" w:eastAsia="Times New Roman" w:hAnsi="Times New Roman" w:cs="Times New Roman"/>
          <w:i/>
          <w:iCs/>
          <w:sz w:val="24"/>
          <w:szCs w:val="24"/>
          <w:lang w:eastAsia="ru-RU"/>
        </w:rPr>
        <w:t>Мохит-СТР</w:t>
      </w:r>
      <w:proofErr w:type="spellEnd"/>
      <w:r w:rsidRPr="00F53F8A">
        <w:rPr>
          <w:rFonts w:ascii="Times New Roman" w:eastAsia="Times New Roman" w:hAnsi="Times New Roman" w:cs="Times New Roman"/>
          <w:i/>
          <w:iCs/>
          <w:sz w:val="24"/>
          <w:szCs w:val="24"/>
          <w:lang w:eastAsia="ru-RU"/>
        </w:rPr>
        <w:t>» (г</w:t>
      </w:r>
      <w:proofErr w:type="gramStart"/>
      <w:r w:rsidRPr="00F53F8A">
        <w:rPr>
          <w:rFonts w:ascii="Times New Roman" w:eastAsia="Times New Roman" w:hAnsi="Times New Roman" w:cs="Times New Roman"/>
          <w:i/>
          <w:iCs/>
          <w:sz w:val="24"/>
          <w:szCs w:val="24"/>
          <w:lang w:eastAsia="ru-RU"/>
        </w:rPr>
        <w:t>.С</w:t>
      </w:r>
      <w:proofErr w:type="gramEnd"/>
      <w:r w:rsidRPr="00F53F8A">
        <w:rPr>
          <w:rFonts w:ascii="Times New Roman" w:eastAsia="Times New Roman" w:hAnsi="Times New Roman" w:cs="Times New Roman"/>
          <w:i/>
          <w:iCs/>
          <w:sz w:val="24"/>
          <w:szCs w:val="24"/>
          <w:lang w:eastAsia="ru-RU"/>
        </w:rPr>
        <w:t>терлитамак), ООО «Сервис-Уют» (г Белорецк), ООО «Полигон» (г.Октябрьский), ООО МПК «</w:t>
      </w:r>
      <w:proofErr w:type="spellStart"/>
      <w:r w:rsidRPr="00F53F8A">
        <w:rPr>
          <w:rFonts w:ascii="Times New Roman" w:eastAsia="Times New Roman" w:hAnsi="Times New Roman" w:cs="Times New Roman"/>
          <w:i/>
          <w:iCs/>
          <w:sz w:val="24"/>
          <w:szCs w:val="24"/>
          <w:lang w:eastAsia="ru-RU"/>
        </w:rPr>
        <w:t>ЭкотехМелеуз</w:t>
      </w:r>
      <w:proofErr w:type="spellEnd"/>
      <w:r w:rsidRPr="00F53F8A">
        <w:rPr>
          <w:rFonts w:ascii="Times New Roman" w:eastAsia="Times New Roman" w:hAnsi="Times New Roman" w:cs="Times New Roman"/>
          <w:i/>
          <w:iCs/>
          <w:sz w:val="24"/>
          <w:szCs w:val="24"/>
          <w:lang w:eastAsia="ru-RU"/>
        </w:rPr>
        <w:t>» г. Мелеуз), ООО «</w:t>
      </w:r>
      <w:proofErr w:type="spellStart"/>
      <w:r w:rsidRPr="00F53F8A">
        <w:rPr>
          <w:rFonts w:ascii="Times New Roman" w:eastAsia="Times New Roman" w:hAnsi="Times New Roman" w:cs="Times New Roman"/>
          <w:i/>
          <w:iCs/>
          <w:sz w:val="24"/>
          <w:szCs w:val="24"/>
          <w:lang w:eastAsia="ru-RU"/>
        </w:rPr>
        <w:t>Эко-Сити</w:t>
      </w:r>
      <w:proofErr w:type="spellEnd"/>
      <w:r w:rsidRPr="00F53F8A">
        <w:rPr>
          <w:rFonts w:ascii="Times New Roman" w:eastAsia="Times New Roman" w:hAnsi="Times New Roman" w:cs="Times New Roman"/>
          <w:i/>
          <w:iCs/>
          <w:sz w:val="24"/>
          <w:szCs w:val="24"/>
          <w:lang w:eastAsia="ru-RU"/>
        </w:rPr>
        <w:t>» (</w:t>
      </w:r>
      <w:proofErr w:type="spellStart"/>
      <w:r w:rsidRPr="00F53F8A">
        <w:rPr>
          <w:rFonts w:ascii="Times New Roman" w:eastAsia="Times New Roman" w:hAnsi="Times New Roman" w:cs="Times New Roman"/>
          <w:i/>
          <w:iCs/>
          <w:sz w:val="24"/>
          <w:szCs w:val="24"/>
          <w:lang w:eastAsia="ru-RU"/>
        </w:rPr>
        <w:t>Ишимбайский</w:t>
      </w:r>
      <w:proofErr w:type="spellEnd"/>
      <w:r w:rsidRPr="00F53F8A">
        <w:rPr>
          <w:rFonts w:ascii="Times New Roman" w:eastAsia="Times New Roman" w:hAnsi="Times New Roman" w:cs="Times New Roman"/>
          <w:i/>
          <w:iCs/>
          <w:sz w:val="24"/>
          <w:szCs w:val="24"/>
          <w:lang w:eastAsia="ru-RU"/>
        </w:rPr>
        <w:t xml:space="preserve"> район), МУП «Управление по благоустройству» Уфимский район (д. Сергеевка), МУП «САХ» (пос. Новые Черкассы), ООО «</w:t>
      </w:r>
      <w:proofErr w:type="spellStart"/>
      <w:r w:rsidRPr="00F53F8A">
        <w:rPr>
          <w:rFonts w:ascii="Times New Roman" w:eastAsia="Times New Roman" w:hAnsi="Times New Roman" w:cs="Times New Roman"/>
          <w:i/>
          <w:iCs/>
          <w:sz w:val="24"/>
          <w:szCs w:val="24"/>
          <w:lang w:eastAsia="ru-RU"/>
        </w:rPr>
        <w:t>ЭкоУфа</w:t>
      </w:r>
      <w:proofErr w:type="spellEnd"/>
      <w:r w:rsidRPr="00F53F8A">
        <w:rPr>
          <w:rFonts w:ascii="Times New Roman" w:eastAsia="Times New Roman" w:hAnsi="Times New Roman" w:cs="Times New Roman"/>
          <w:i/>
          <w:iCs/>
          <w:sz w:val="24"/>
          <w:szCs w:val="24"/>
          <w:lang w:eastAsia="ru-RU"/>
        </w:rPr>
        <w:t>» (пос. Новые Черкассы), ООО «</w:t>
      </w:r>
      <w:proofErr w:type="spellStart"/>
      <w:r w:rsidRPr="00F53F8A">
        <w:rPr>
          <w:rFonts w:ascii="Times New Roman" w:eastAsia="Times New Roman" w:hAnsi="Times New Roman" w:cs="Times New Roman"/>
          <w:i/>
          <w:iCs/>
          <w:sz w:val="24"/>
          <w:szCs w:val="24"/>
          <w:lang w:eastAsia="ru-RU"/>
        </w:rPr>
        <w:t>ЭкоВторИндустрия</w:t>
      </w:r>
      <w:proofErr w:type="spellEnd"/>
      <w:r w:rsidRPr="00F53F8A">
        <w:rPr>
          <w:rFonts w:ascii="Times New Roman" w:eastAsia="Times New Roman" w:hAnsi="Times New Roman" w:cs="Times New Roman"/>
          <w:i/>
          <w:iCs/>
          <w:sz w:val="24"/>
          <w:szCs w:val="24"/>
          <w:lang w:eastAsia="ru-RU"/>
        </w:rPr>
        <w:t xml:space="preserve">» (г.Салават), ИП </w:t>
      </w:r>
      <w:proofErr w:type="spellStart"/>
      <w:r w:rsidRPr="00F53F8A">
        <w:rPr>
          <w:rFonts w:ascii="Times New Roman" w:eastAsia="Times New Roman" w:hAnsi="Times New Roman" w:cs="Times New Roman"/>
          <w:i/>
          <w:iCs/>
          <w:sz w:val="24"/>
          <w:szCs w:val="24"/>
          <w:lang w:eastAsia="ru-RU"/>
        </w:rPr>
        <w:t>Вильданов</w:t>
      </w:r>
      <w:proofErr w:type="spellEnd"/>
      <w:r w:rsidRPr="00F53F8A">
        <w:rPr>
          <w:rFonts w:ascii="Times New Roman" w:eastAsia="Times New Roman" w:hAnsi="Times New Roman" w:cs="Times New Roman"/>
          <w:i/>
          <w:iCs/>
          <w:sz w:val="24"/>
          <w:szCs w:val="24"/>
          <w:lang w:eastAsia="ru-RU"/>
        </w:rPr>
        <w:t xml:space="preserve"> Ф.М. (</w:t>
      </w:r>
      <w:proofErr w:type="spellStart"/>
      <w:r w:rsidRPr="00F53F8A">
        <w:rPr>
          <w:rFonts w:ascii="Times New Roman" w:eastAsia="Times New Roman" w:hAnsi="Times New Roman" w:cs="Times New Roman"/>
          <w:i/>
          <w:iCs/>
          <w:sz w:val="24"/>
          <w:szCs w:val="24"/>
          <w:lang w:eastAsia="ru-RU"/>
        </w:rPr>
        <w:t>Бирский</w:t>
      </w:r>
      <w:proofErr w:type="spellEnd"/>
      <w:r w:rsidRPr="00F53F8A">
        <w:rPr>
          <w:rFonts w:ascii="Times New Roman" w:eastAsia="Times New Roman" w:hAnsi="Times New Roman" w:cs="Times New Roman"/>
          <w:i/>
          <w:iCs/>
          <w:sz w:val="24"/>
          <w:szCs w:val="24"/>
          <w:lang w:eastAsia="ru-RU"/>
        </w:rPr>
        <w:t xml:space="preserve"> район), ООО "Башкирское экологическое сотрудничество «Союз» (</w:t>
      </w:r>
      <w:proofErr w:type="spellStart"/>
      <w:r w:rsidRPr="00F53F8A">
        <w:rPr>
          <w:rFonts w:ascii="Times New Roman" w:eastAsia="Times New Roman" w:hAnsi="Times New Roman" w:cs="Times New Roman"/>
          <w:i/>
          <w:iCs/>
          <w:sz w:val="24"/>
          <w:szCs w:val="24"/>
          <w:lang w:eastAsia="ru-RU"/>
        </w:rPr>
        <w:t>г.Нефтекамск</w:t>
      </w:r>
      <w:proofErr w:type="spellEnd"/>
      <w:r w:rsidRPr="00F53F8A">
        <w:rPr>
          <w:rFonts w:ascii="Times New Roman" w:eastAsia="Times New Roman" w:hAnsi="Times New Roman" w:cs="Times New Roman"/>
          <w:i/>
          <w:iCs/>
          <w:sz w:val="24"/>
          <w:szCs w:val="24"/>
          <w:lang w:eastAsia="ru-RU"/>
        </w:rPr>
        <w:t>), ООО «</w:t>
      </w:r>
      <w:proofErr w:type="spellStart"/>
      <w:r w:rsidRPr="00F53F8A">
        <w:rPr>
          <w:rFonts w:ascii="Times New Roman" w:eastAsia="Times New Roman" w:hAnsi="Times New Roman" w:cs="Times New Roman"/>
          <w:i/>
          <w:iCs/>
          <w:sz w:val="24"/>
          <w:szCs w:val="24"/>
          <w:lang w:eastAsia="ru-RU"/>
        </w:rPr>
        <w:t>Вторресурсы</w:t>
      </w:r>
      <w:proofErr w:type="spellEnd"/>
      <w:r w:rsidRPr="00F53F8A">
        <w:rPr>
          <w:rFonts w:ascii="Times New Roman" w:eastAsia="Times New Roman" w:hAnsi="Times New Roman" w:cs="Times New Roman"/>
          <w:i/>
          <w:iCs/>
          <w:sz w:val="24"/>
          <w:szCs w:val="24"/>
          <w:lang w:eastAsia="ru-RU"/>
        </w:rPr>
        <w:t xml:space="preserve">» (Благовещенский район), </w:t>
      </w:r>
      <w:proofErr w:type="gramStart"/>
      <w:r w:rsidRPr="00F53F8A">
        <w:rPr>
          <w:rFonts w:ascii="Times New Roman" w:eastAsia="Times New Roman" w:hAnsi="Times New Roman" w:cs="Times New Roman"/>
          <w:i/>
          <w:iCs/>
          <w:sz w:val="24"/>
          <w:szCs w:val="24"/>
          <w:lang w:eastAsia="ru-RU"/>
        </w:rPr>
        <w:t>ООО "Чистый город +" (</w:t>
      </w:r>
      <w:proofErr w:type="spellStart"/>
      <w:r w:rsidRPr="00F53F8A">
        <w:rPr>
          <w:rFonts w:ascii="Times New Roman" w:eastAsia="Times New Roman" w:hAnsi="Times New Roman" w:cs="Times New Roman"/>
          <w:i/>
          <w:iCs/>
          <w:sz w:val="24"/>
          <w:szCs w:val="24"/>
          <w:lang w:eastAsia="ru-RU"/>
        </w:rPr>
        <w:t>Учалинский</w:t>
      </w:r>
      <w:proofErr w:type="spellEnd"/>
      <w:r w:rsidRPr="00F53F8A">
        <w:rPr>
          <w:rFonts w:ascii="Times New Roman" w:eastAsia="Times New Roman" w:hAnsi="Times New Roman" w:cs="Times New Roman"/>
          <w:i/>
          <w:iCs/>
          <w:sz w:val="24"/>
          <w:szCs w:val="24"/>
          <w:lang w:eastAsia="ru-RU"/>
        </w:rPr>
        <w:t xml:space="preserve"> район), ООО «</w:t>
      </w:r>
      <w:proofErr w:type="spellStart"/>
      <w:r w:rsidRPr="00F53F8A">
        <w:rPr>
          <w:rFonts w:ascii="Times New Roman" w:eastAsia="Times New Roman" w:hAnsi="Times New Roman" w:cs="Times New Roman"/>
          <w:i/>
          <w:iCs/>
          <w:sz w:val="24"/>
          <w:szCs w:val="24"/>
          <w:lang w:eastAsia="ru-RU"/>
        </w:rPr>
        <w:t>Экоиндустрия</w:t>
      </w:r>
      <w:proofErr w:type="spellEnd"/>
      <w:r w:rsidRPr="00F53F8A">
        <w:rPr>
          <w:rFonts w:ascii="Times New Roman" w:eastAsia="Times New Roman" w:hAnsi="Times New Roman" w:cs="Times New Roman"/>
          <w:i/>
          <w:iCs/>
          <w:sz w:val="24"/>
          <w:szCs w:val="24"/>
          <w:lang w:eastAsia="ru-RU"/>
        </w:rPr>
        <w:t>» (</w:t>
      </w:r>
      <w:proofErr w:type="spellStart"/>
      <w:r w:rsidRPr="00F53F8A">
        <w:rPr>
          <w:rFonts w:ascii="Times New Roman" w:eastAsia="Times New Roman" w:hAnsi="Times New Roman" w:cs="Times New Roman"/>
          <w:i/>
          <w:iCs/>
          <w:sz w:val="24"/>
          <w:szCs w:val="24"/>
          <w:lang w:eastAsia="ru-RU"/>
        </w:rPr>
        <w:t>Иглинский</w:t>
      </w:r>
      <w:proofErr w:type="spellEnd"/>
      <w:r w:rsidRPr="00F53F8A">
        <w:rPr>
          <w:rFonts w:ascii="Times New Roman" w:eastAsia="Times New Roman" w:hAnsi="Times New Roman" w:cs="Times New Roman"/>
          <w:i/>
          <w:iCs/>
          <w:sz w:val="24"/>
          <w:szCs w:val="24"/>
          <w:lang w:eastAsia="ru-RU"/>
        </w:rPr>
        <w:t xml:space="preserve"> район)).</w:t>
      </w:r>
      <w:proofErr w:type="gramEnd"/>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Если до настоящего момента </w:t>
      </w:r>
      <w:proofErr w:type="spellStart"/>
      <w:r w:rsidRPr="00F53F8A">
        <w:rPr>
          <w:rFonts w:ascii="Times New Roman" w:eastAsia="Times New Roman" w:hAnsi="Times New Roman" w:cs="Times New Roman"/>
          <w:sz w:val="24"/>
          <w:szCs w:val="24"/>
          <w:lang w:eastAsia="ru-RU"/>
        </w:rPr>
        <w:t>мусороперевозчик</w:t>
      </w:r>
      <w:proofErr w:type="spellEnd"/>
      <w:r w:rsidRPr="00F53F8A">
        <w:rPr>
          <w:rFonts w:ascii="Times New Roman" w:eastAsia="Times New Roman" w:hAnsi="Times New Roman" w:cs="Times New Roman"/>
          <w:sz w:val="24"/>
          <w:szCs w:val="24"/>
          <w:lang w:eastAsia="ru-RU"/>
        </w:rPr>
        <w:t xml:space="preserve"> отвозил содержимое контейнеров на свалки, то с нынешнего года вводится полный </w:t>
      </w:r>
      <w:proofErr w:type="gramStart"/>
      <w:r w:rsidRPr="00F53F8A">
        <w:rPr>
          <w:rFonts w:ascii="Times New Roman" w:eastAsia="Times New Roman" w:hAnsi="Times New Roman" w:cs="Times New Roman"/>
          <w:sz w:val="24"/>
          <w:szCs w:val="24"/>
          <w:lang w:eastAsia="ru-RU"/>
        </w:rPr>
        <w:t>контроль за</w:t>
      </w:r>
      <w:proofErr w:type="gramEnd"/>
      <w:r w:rsidRPr="00F53F8A">
        <w:rPr>
          <w:rFonts w:ascii="Times New Roman" w:eastAsia="Times New Roman" w:hAnsi="Times New Roman" w:cs="Times New Roman"/>
          <w:sz w:val="24"/>
          <w:szCs w:val="24"/>
          <w:lang w:eastAsia="ru-RU"/>
        </w:rPr>
        <w:t xml:space="preserve"> движением отходов — от контейнера до полигона. Отходы после сбора будут транспортироваться на мусороперегрузочные пункты, далее - на мусоросортировочные комплексы - проходить обработку. «Хвосты» (остатки после обработки) твердых коммунальных отходов, не подлежащие вторичному использованию, будут </w:t>
      </w:r>
      <w:proofErr w:type="spellStart"/>
      <w:r w:rsidRPr="00F53F8A">
        <w:rPr>
          <w:rFonts w:ascii="Times New Roman" w:eastAsia="Times New Roman" w:hAnsi="Times New Roman" w:cs="Times New Roman"/>
          <w:sz w:val="24"/>
          <w:szCs w:val="24"/>
          <w:lang w:eastAsia="ru-RU"/>
        </w:rPr>
        <w:t>захораниваться</w:t>
      </w:r>
      <w:proofErr w:type="spellEnd"/>
      <w:r w:rsidRPr="00F53F8A">
        <w:rPr>
          <w:rFonts w:ascii="Times New Roman" w:eastAsia="Times New Roman" w:hAnsi="Times New Roman" w:cs="Times New Roman"/>
          <w:sz w:val="24"/>
          <w:szCs w:val="24"/>
          <w:lang w:eastAsia="ru-RU"/>
        </w:rPr>
        <w:t xml:space="preserve"> на полигонах, отвечающих природоохранным нормам.</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Региональные операторы за счёт прибыли и собственных инвестиций должны будут создавать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Форма типового договора на оказание услуг по обращению с твердыми коммунальными отходами утверждена постановлением Правительства РФ № 1156. В нем предусмотрено определение объема, места сбора и накопления твердых коммунальных отходов, в том числе крупногабаритных отходов, способ складирования, периодичность вывоза.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До 18 января все региональные операторы во всех муниципальных СМИ разместят адресованные потребителям предложения о заключении договора на оказание услуг по обращению с твердыми коммунальными отходами, текст типового договора, условия его заключения.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Форма типового договора на оказание услуг по обращению с твердыми коммунальными отходами и предложение о заключении договора в настоящее время размещены на официальных сайтах региональных операторов: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№1 – МУП «</w:t>
      </w:r>
      <w:proofErr w:type="spellStart"/>
      <w:r w:rsidRPr="00F53F8A">
        <w:rPr>
          <w:rFonts w:ascii="Times New Roman" w:eastAsia="Times New Roman" w:hAnsi="Times New Roman" w:cs="Times New Roman"/>
          <w:sz w:val="24"/>
          <w:szCs w:val="24"/>
          <w:lang w:eastAsia="ru-RU"/>
        </w:rPr>
        <w:t>Спецавтохозяйство</w:t>
      </w:r>
      <w:proofErr w:type="spellEnd"/>
      <w:r w:rsidRPr="00F53F8A">
        <w:rPr>
          <w:rFonts w:ascii="Times New Roman" w:eastAsia="Times New Roman" w:hAnsi="Times New Roman" w:cs="Times New Roman"/>
          <w:sz w:val="24"/>
          <w:szCs w:val="24"/>
          <w:lang w:eastAsia="ru-RU"/>
        </w:rPr>
        <w:t xml:space="preserve"> по уборке города» -</w:t>
      </w:r>
      <w:hyperlink r:id="rId5" w:history="1">
        <w:r w:rsidRPr="00F53F8A">
          <w:rPr>
            <w:rFonts w:ascii="Times New Roman" w:eastAsia="Times New Roman" w:hAnsi="Times New Roman" w:cs="Times New Roman"/>
            <w:color w:val="0000FF"/>
            <w:sz w:val="24"/>
            <w:szCs w:val="24"/>
            <w:u w:val="single"/>
            <w:lang w:eastAsia="ru-RU"/>
          </w:rPr>
          <w:t xml:space="preserve"> http://sahufa.ru/</w:t>
        </w:r>
      </w:hyperlink>
      <w:r w:rsidRPr="00F53F8A">
        <w:rPr>
          <w:rFonts w:ascii="Times New Roman" w:eastAsia="Times New Roman" w:hAnsi="Times New Roman" w:cs="Times New Roman"/>
          <w:sz w:val="24"/>
          <w:szCs w:val="24"/>
          <w:lang w:eastAsia="ru-RU"/>
        </w:rPr>
        <w:t xml:space="preserve"> (раздел «Клиентам»); </w:t>
      </w:r>
      <w:hyperlink r:id="rId6" w:history="1">
        <w:r w:rsidRPr="00F53F8A">
          <w:rPr>
            <w:rFonts w:ascii="Times New Roman" w:eastAsia="Times New Roman" w:hAnsi="Times New Roman" w:cs="Times New Roman"/>
            <w:color w:val="0000FF"/>
            <w:sz w:val="24"/>
            <w:szCs w:val="24"/>
            <w:u w:val="single"/>
            <w:lang w:eastAsia="ru-RU"/>
          </w:rPr>
          <w:t>http://sahufa.ru/klientakm/dlya-fizicheskih-lits/dogovory-dlya-fiz-lits/</w:t>
        </w:r>
      </w:hyperlink>
      <w:r w:rsidRPr="00F53F8A">
        <w:rPr>
          <w:rFonts w:ascii="Times New Roman" w:eastAsia="Times New Roman" w:hAnsi="Times New Roman" w:cs="Times New Roman"/>
          <w:sz w:val="24"/>
          <w:szCs w:val="24"/>
          <w:lang w:eastAsia="ru-RU"/>
        </w:rPr>
        <w:t xml:space="preserve"> - ссылка на договор для физических лиц;</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№2, №4+ – ООО «</w:t>
      </w:r>
      <w:proofErr w:type="spellStart"/>
      <w:r w:rsidRPr="00F53F8A">
        <w:rPr>
          <w:rFonts w:ascii="Times New Roman" w:eastAsia="Times New Roman" w:hAnsi="Times New Roman" w:cs="Times New Roman"/>
          <w:sz w:val="24"/>
          <w:szCs w:val="24"/>
          <w:lang w:eastAsia="ru-RU"/>
        </w:rPr>
        <w:t>Дюртюлимелиоводстрой</w:t>
      </w:r>
      <w:proofErr w:type="spellEnd"/>
      <w:r w:rsidRPr="00F53F8A">
        <w:rPr>
          <w:rFonts w:ascii="Times New Roman" w:eastAsia="Times New Roman" w:hAnsi="Times New Roman" w:cs="Times New Roman"/>
          <w:sz w:val="24"/>
          <w:szCs w:val="24"/>
          <w:lang w:eastAsia="ru-RU"/>
        </w:rPr>
        <w:t>» -</w:t>
      </w:r>
      <w:hyperlink r:id="rId7" w:history="1">
        <w:r w:rsidRPr="00F53F8A">
          <w:rPr>
            <w:rFonts w:ascii="Times New Roman" w:eastAsia="Times New Roman" w:hAnsi="Times New Roman" w:cs="Times New Roman"/>
            <w:color w:val="0000FF"/>
            <w:sz w:val="24"/>
            <w:szCs w:val="24"/>
            <w:u w:val="single"/>
            <w:lang w:eastAsia="ru-RU"/>
          </w:rPr>
          <w:t xml:space="preserve"> https://dmsrb.ru/</w:t>
        </w:r>
      </w:hyperlink>
      <w:r w:rsidRPr="00F53F8A">
        <w:rPr>
          <w:rFonts w:ascii="Times New Roman" w:eastAsia="Times New Roman" w:hAnsi="Times New Roman" w:cs="Times New Roman"/>
          <w:sz w:val="24"/>
          <w:szCs w:val="24"/>
          <w:lang w:eastAsia="ru-RU"/>
        </w:rPr>
        <w:t xml:space="preserve"> (раздел «Информация»);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Зона № 3 ООО РО «</w:t>
      </w:r>
      <w:proofErr w:type="spellStart"/>
      <w:r w:rsidRPr="00F53F8A">
        <w:rPr>
          <w:rFonts w:ascii="Times New Roman" w:eastAsia="Times New Roman" w:hAnsi="Times New Roman" w:cs="Times New Roman"/>
          <w:sz w:val="24"/>
          <w:szCs w:val="24"/>
          <w:lang w:eastAsia="ru-RU"/>
        </w:rPr>
        <w:t>Эко-Сити</w:t>
      </w:r>
      <w:proofErr w:type="spellEnd"/>
      <w:r w:rsidRPr="00F53F8A">
        <w:rPr>
          <w:rFonts w:ascii="Times New Roman" w:eastAsia="Times New Roman" w:hAnsi="Times New Roman" w:cs="Times New Roman"/>
          <w:sz w:val="24"/>
          <w:szCs w:val="24"/>
          <w:lang w:eastAsia="ru-RU"/>
        </w:rPr>
        <w:t xml:space="preserve">» - </w:t>
      </w:r>
      <w:hyperlink r:id="rId8" w:history="1">
        <w:r w:rsidRPr="00F53F8A">
          <w:rPr>
            <w:rFonts w:ascii="Times New Roman" w:eastAsia="Times New Roman" w:hAnsi="Times New Roman" w:cs="Times New Roman"/>
            <w:color w:val="0000FF"/>
            <w:sz w:val="24"/>
            <w:szCs w:val="24"/>
            <w:u w:val="single"/>
            <w:lang w:eastAsia="ru-RU"/>
          </w:rPr>
          <w:t>http://roecocity.ru/forclients/docs/</w:t>
        </w:r>
      </w:hyperlink>
      <w:r w:rsidRPr="00F53F8A">
        <w:rPr>
          <w:rFonts w:ascii="Times New Roman" w:eastAsia="Times New Roman" w:hAnsi="Times New Roman" w:cs="Times New Roman"/>
          <w:sz w:val="24"/>
          <w:szCs w:val="24"/>
          <w:lang w:eastAsia="ru-RU"/>
        </w:rPr>
        <w:t xml:space="preserve"> - файл «Договор на оказание услуг по обращению с ТКО для физических лиц - текст договора для заполнения);</w:t>
      </w:r>
      <w:proofErr w:type="gramEnd"/>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№4 – ООО «Экология-Т» -</w:t>
      </w:r>
      <w:hyperlink r:id="rId9" w:history="1">
        <w:r w:rsidRPr="00F53F8A">
          <w:rPr>
            <w:rFonts w:ascii="Times New Roman" w:eastAsia="Times New Roman" w:hAnsi="Times New Roman" w:cs="Times New Roman"/>
            <w:color w:val="0000FF"/>
            <w:sz w:val="24"/>
            <w:szCs w:val="24"/>
            <w:u w:val="single"/>
            <w:lang w:eastAsia="ru-RU"/>
          </w:rPr>
          <w:t xml:space="preserve"> http://eko-tko.ru/</w:t>
        </w:r>
      </w:hyperlink>
      <w:r w:rsidRPr="00F53F8A">
        <w:rPr>
          <w:rFonts w:ascii="Times New Roman" w:eastAsia="Times New Roman" w:hAnsi="Times New Roman" w:cs="Times New Roman"/>
          <w:sz w:val="24"/>
          <w:szCs w:val="24"/>
          <w:lang w:eastAsia="ru-RU"/>
        </w:rPr>
        <w:t xml:space="preserve"> (раздел «Физическим лицам», «Юридическим лицам»).</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hyperlink r:id="rId10" w:history="1">
        <w:r w:rsidRPr="00F53F8A">
          <w:rPr>
            <w:rFonts w:ascii="Times New Roman" w:eastAsia="Times New Roman" w:hAnsi="Times New Roman" w:cs="Times New Roman"/>
            <w:color w:val="0000FF"/>
            <w:sz w:val="24"/>
            <w:szCs w:val="24"/>
            <w:u w:val="single"/>
            <w:lang w:eastAsia="ru-RU"/>
          </w:rPr>
          <w:t>http://eko-tko.ru/%D1%84%D0%B8%D0%B7%D0%B8%D1%87%D0%B5%D1%81%D0%BA%D0%B8%D0%BC-%D0%BB%D0%B8%D1%86%D0%B0%D0%BC/</w:t>
        </w:r>
      </w:hyperlink>
      <w:r w:rsidRPr="00F53F8A">
        <w:rPr>
          <w:rFonts w:ascii="Times New Roman" w:eastAsia="Times New Roman" w:hAnsi="Times New Roman" w:cs="Times New Roman"/>
          <w:sz w:val="24"/>
          <w:szCs w:val="24"/>
          <w:lang w:eastAsia="ru-RU"/>
        </w:rPr>
        <w:t xml:space="preserve"> файл «Договор для физических лиц».</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10. Как быть тем, у кого несколько квартир? Квартира и дом? Несколько домов?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01 января 2019 года услуга по обращению с ТКО перешла из статуса «жилищной» в статус «коммунальной».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Постановлением Правительства Российской Федерации от 6 мая 2011 г. № 354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Правилами,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 Потребитель считается временно проживающим в жилом помещении, если он фактически проживает в этом жилом помещении более 5 дней подряд (пункт 148(34)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(пункт 148 (36)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основании вышеизложенного следует, что начисление платы за услугу по обращению с твердыми коммунальными отходами производится на фактически проживающих и прописанных жильцов в квартире или частном доме, а при их отсутствии - на собственников жилья.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 наличии у гражданина нескольких объектов недвижимости квитанции будут выставляться по каждому помещению на вышеназванных условиях.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Но, вместе с тем, Постановлением Правительства РФ от 06.05.2011 № 354 утверждены Правила предоставления коммунальных услуг собственникам и пользователям помещений в многоквартирных домах и жилых домов (далее Правила).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 1 Правил потребителем коммунальных услуг является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силу п.148(3) Правил исполнителем коммунальной услуги по обращению с ТКО может выступать лицо из числа лиц, указанных в пунктах 148(4) и 148(5)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силу п. 148(4) исполнителем коммунальной услуги по обращению с ТКО собственнику и пользователю помещения в МКД может быть: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 Управляющая компания (при управлении МКД управляющей организацией она несет ответственность перед собственниками помещений в МКД за оказанием коммунальной услуги по обращению с ТКО (кроме случаев, установленных ст. 157.2 ЖК РФ).</w:t>
      </w:r>
      <w:proofErr w:type="gramEnd"/>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 Товарищество или кооператив (в случае если не заключен договор управления с управляющей организацией (кроме случаев, установленных ст. 157.2 ЖК РФ),</w:t>
      </w:r>
      <w:proofErr w:type="gramEnd"/>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Региональный оператор по обращению с ТКО, в случае заключения договора с собственниками жилых помещений в многоквартирном доме (при непосредственном управлении МКД ст. 164 ЖК РФ, а также в случаях, установленных ч. 1 ст. 157.2 ЖК РФ).</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силу п. 148(5) Правил исполнителем коммунальной услуги по обращению с ТКО собственнику и пользователю жилого дома (домовладения) по его выбору может быть: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региональный оператор по обращению с ТКО в случае заключения потребителем договора по обращению с ТКО с региональным оператором по обращению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организация (в том числе садоводческое или огородническое некоммерческое товарищество), которая от своего имени и в интересах потребителя заключает договор на оказание услуг по обращению с ТКО с соответствующим региональным оператором по обращению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Пунктом 148(22) установлено, что исполнитель коммунальной услуги по обращению с ТКО обязан производить в установленном Правилами порядке перерасчет размера платы за указанную коммунальную услугу, в том числе за период временного отсутствия потребителя в занимаемом жилом помещении. Право потребителя коммунальной услуги по обращению с ТКО </w:t>
      </w:r>
      <w:proofErr w:type="gramStart"/>
      <w:r w:rsidRPr="00F53F8A">
        <w:rPr>
          <w:rFonts w:ascii="Times New Roman" w:eastAsia="Times New Roman" w:hAnsi="Times New Roman" w:cs="Times New Roman"/>
          <w:sz w:val="24"/>
          <w:szCs w:val="24"/>
          <w:lang w:eastAsia="ru-RU"/>
        </w:rPr>
        <w:t>требовать перерасчета установлено</w:t>
      </w:r>
      <w:proofErr w:type="gramEnd"/>
      <w:r w:rsidRPr="00F53F8A">
        <w:rPr>
          <w:rFonts w:ascii="Times New Roman" w:eastAsia="Times New Roman" w:hAnsi="Times New Roman" w:cs="Times New Roman"/>
          <w:sz w:val="24"/>
          <w:szCs w:val="24"/>
          <w:lang w:eastAsia="ru-RU"/>
        </w:rPr>
        <w:t xml:space="preserve"> в пункте 148(24)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 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Перерасчет осуществляется исполнителем коммунальной услуги по обращению с ТКО на основании заявления потребителя о перерасчете, в котором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w:t>
      </w:r>
      <w:r w:rsidRPr="00F53F8A">
        <w:rPr>
          <w:rFonts w:ascii="Times New Roman" w:eastAsia="Times New Roman" w:hAnsi="Times New Roman" w:cs="Times New Roman"/>
          <w:sz w:val="24"/>
          <w:szCs w:val="24"/>
          <w:lang w:eastAsia="ru-RU"/>
        </w:rPr>
        <w:lastRenderedPageBreak/>
        <w:t>должны прилагаться документы, подтверждающие продолжительность периода временного отсутствия потребителя.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Действующее законодательство не предусматривает льготы по оплате за ЖКУ собственникам недвижимости в зависимости от количества у них недвижимого имущества.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11. Кто и когда ликвидирует несанкционированные свалки?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Несанкционированные свалки, образованные до 01 января 2019 года, должны быть ликвидированы и </w:t>
      </w:r>
      <w:proofErr w:type="spellStart"/>
      <w:r w:rsidRPr="00F53F8A">
        <w:rPr>
          <w:rFonts w:ascii="Times New Roman" w:eastAsia="Times New Roman" w:hAnsi="Times New Roman" w:cs="Times New Roman"/>
          <w:sz w:val="24"/>
          <w:szCs w:val="24"/>
          <w:lang w:eastAsia="ru-RU"/>
        </w:rPr>
        <w:t>рекультивированы</w:t>
      </w:r>
      <w:proofErr w:type="spellEnd"/>
      <w:r w:rsidRPr="00F53F8A">
        <w:rPr>
          <w:rFonts w:ascii="Times New Roman" w:eastAsia="Times New Roman" w:hAnsi="Times New Roman" w:cs="Times New Roman"/>
          <w:sz w:val="24"/>
          <w:szCs w:val="24"/>
          <w:lang w:eastAsia="ru-RU"/>
        </w:rPr>
        <w:t xml:space="preserve"> в максимально короткие сроки собственниками (муниципальными образованиями либо иными лицами) земельных участков, на которых они образованы за счет собственных средств.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Правилами обращения с ТКО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F53F8A">
        <w:rPr>
          <w:rFonts w:ascii="Times New Roman" w:eastAsia="Times New Roman" w:hAnsi="Times New Roman" w:cs="Times New Roman"/>
          <w:sz w:val="24"/>
          <w:szCs w:val="24"/>
          <w:lang w:eastAsia="ru-RU"/>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lastRenderedPageBreak/>
        <w:t>12. Кто ответственный за мусорную реформу?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Министерство природопользования и экологии Республики Башкортостан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региональный государственный надзор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утверждает порядок накопления твердых коммунальных отходов (в том числе их раздельного накопления);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утверждает инвестиционные программы операторов по обращению с ТКО, осуществляющих регулируемые виды деятельности в области обращения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устанавливает нормативы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разрабатывает и утверждает территориальную схему обращения с отходами, в том числе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регулирует деятельность региональных операторов, за исключением установления порядка проведения их конкурсного отбора;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разрабатывает, утверждает и реализует региональную программу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участвует в проведении государственной политики в области обращения с отходами на территории соответствующего субъекта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участвует в организации обеспечения доступа к информации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Управление Федеральной службы по надзору в сфере природопользования (</w:t>
      </w:r>
      <w:proofErr w:type="spellStart"/>
      <w:r w:rsidRPr="00F53F8A">
        <w:rPr>
          <w:rFonts w:ascii="Times New Roman" w:eastAsia="Times New Roman" w:hAnsi="Times New Roman" w:cs="Times New Roman"/>
          <w:b/>
          <w:bCs/>
          <w:i/>
          <w:iCs/>
          <w:sz w:val="24"/>
          <w:szCs w:val="24"/>
          <w:lang w:eastAsia="ru-RU"/>
        </w:rPr>
        <w:t>Росприроднадзор</w:t>
      </w:r>
      <w:proofErr w:type="spellEnd"/>
      <w:r w:rsidRPr="00F53F8A">
        <w:rPr>
          <w:rFonts w:ascii="Times New Roman" w:eastAsia="Times New Roman" w:hAnsi="Times New Roman" w:cs="Times New Roman"/>
          <w:b/>
          <w:bCs/>
          <w:i/>
          <w:iCs/>
          <w:sz w:val="24"/>
          <w:szCs w:val="24"/>
          <w:lang w:eastAsia="ru-RU"/>
        </w:rPr>
        <w:t>) по Республике Башкортостан</w:t>
      </w:r>
      <w:r w:rsidRPr="00F53F8A">
        <w:rPr>
          <w:rFonts w:ascii="Times New Roman" w:eastAsia="Times New Roman" w:hAnsi="Times New Roman" w:cs="Times New Roman"/>
          <w:b/>
          <w:bCs/>
          <w:sz w:val="24"/>
          <w:szCs w:val="24"/>
          <w:lang w:eastAsia="ru-RU"/>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государственный надзор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лицензирование деятельности по сбору, транспортированию, обработке, утилизации, обезвреживанию, размещению отходов I - IV классов опасности на территории Республики Башкортостан, в том числе лицензионный контроль;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контроль за</w:t>
      </w:r>
      <w:proofErr w:type="gramEnd"/>
      <w:r w:rsidRPr="00F53F8A">
        <w:rPr>
          <w:rFonts w:ascii="Times New Roman" w:eastAsia="Times New Roman" w:hAnsi="Times New Roman" w:cs="Times New Roman"/>
          <w:sz w:val="24"/>
          <w:szCs w:val="24"/>
          <w:lang w:eastAsia="ru-RU"/>
        </w:rPr>
        <w:t xml:space="preserve"> правильностью исчисления, полнотой и своевременностью внесения платы за негативное воздействие на окружающую среду.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Управление Федеральной службы по надзору в сфере защиты прав потребителей и благополучия человека по Республике Башкортостан</w:t>
      </w:r>
      <w:r w:rsidRPr="00F53F8A">
        <w:rPr>
          <w:rFonts w:ascii="Times New Roman" w:eastAsia="Times New Roman" w:hAnsi="Times New Roman" w:cs="Times New Roman"/>
          <w:b/>
          <w:bCs/>
          <w:sz w:val="24"/>
          <w:szCs w:val="24"/>
          <w:lang w:eastAsia="ru-RU"/>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федеральный государственный санитарно-эпидемиологический надзор.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Государственный комитет Республики Башкортостан по жилищному и строительному надзору</w:t>
      </w:r>
      <w:r w:rsidRPr="00F53F8A">
        <w:rPr>
          <w:rFonts w:ascii="Times New Roman" w:eastAsia="Times New Roman" w:hAnsi="Times New Roman" w:cs="Times New Roman"/>
          <w:b/>
          <w:bCs/>
          <w:sz w:val="24"/>
          <w:szCs w:val="24"/>
          <w:lang w:eastAsia="ru-RU"/>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контроль за</w:t>
      </w:r>
      <w:proofErr w:type="gramEnd"/>
      <w:r w:rsidRPr="00F53F8A">
        <w:rPr>
          <w:rFonts w:ascii="Times New Roman" w:eastAsia="Times New Roman" w:hAnsi="Times New Roman" w:cs="Times New Roman"/>
          <w:sz w:val="24"/>
          <w:szCs w:val="24"/>
          <w:lang w:eastAsia="ru-RU"/>
        </w:rPr>
        <w:t xml:space="preserve"> соблюдением порядка предоставления коммунальной услуги по обращению с ТКО, в том числе правильности определения размера платы;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лицензионный контроль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Органы местного самоуправления</w:t>
      </w:r>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осуществляют создание и содержание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определяют схемы размещения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ведут реестр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Управляющие компании и лица, оказывающие услуги и выполняющие работы при непосредственном управлении многоквартирным домом</w:t>
      </w:r>
      <w:r w:rsidRPr="00F53F8A">
        <w:rPr>
          <w:rFonts w:ascii="Times New Roman" w:eastAsia="Times New Roman" w:hAnsi="Times New Roman" w:cs="Times New Roman"/>
          <w:b/>
          <w:bCs/>
          <w:sz w:val="24"/>
          <w:szCs w:val="24"/>
          <w:lang w:eastAsia="ru-RU"/>
        </w:rPr>
        <w:t xml:space="preserve"> организуют: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места для накопления и накопление отработанных ртутьсодержащих </w:t>
      </w:r>
      <w:proofErr w:type="gramStart"/>
      <w:r w:rsidRPr="00F53F8A">
        <w:rPr>
          <w:rFonts w:ascii="Times New Roman" w:eastAsia="Times New Roman" w:hAnsi="Times New Roman" w:cs="Times New Roman"/>
          <w:sz w:val="24"/>
          <w:szCs w:val="24"/>
          <w:lang w:eastAsia="ru-RU"/>
        </w:rPr>
        <w:t>ламп</w:t>
      </w:r>
      <w:proofErr w:type="gramEnd"/>
      <w:r w:rsidRPr="00F53F8A">
        <w:rPr>
          <w:rFonts w:ascii="Times New Roman" w:eastAsia="Times New Roman" w:hAnsi="Times New Roman" w:cs="Times New Roman"/>
          <w:sz w:val="24"/>
          <w:szCs w:val="24"/>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работы по содержанию мест (площадок) накопления твердых коммунальных отходов в соответствии с установленными требованиями.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13. Льготы – кому и что положено? Куда обращаться для того, чтобы оформить?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января 2019 года Республика Башкортостан переходит на новую систему по обращению с твердыми коммунальными отходами (далее – ТКО). В связи с этим планируется возмещение отдельным категориям граждан платы за ТКО с 1 января 2019 года путем осуществления перерасчета гражданам размеров двух мер социальной поддержки (в которые, наряду с другими жилищно-коммунальными услугами, будет входить и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1) </w:t>
      </w:r>
      <w:r w:rsidRPr="00F53F8A">
        <w:rPr>
          <w:rFonts w:ascii="Times New Roman" w:eastAsia="Times New Roman" w:hAnsi="Times New Roman" w:cs="Times New Roman"/>
          <w:b/>
          <w:bCs/>
          <w:i/>
          <w:iCs/>
          <w:sz w:val="24"/>
          <w:szCs w:val="24"/>
          <w:lang w:eastAsia="ru-RU"/>
        </w:rPr>
        <w:t> ЕДК</w:t>
      </w:r>
      <w:r w:rsidRPr="00F53F8A">
        <w:rPr>
          <w:rFonts w:ascii="Times New Roman" w:eastAsia="Times New Roman" w:hAnsi="Times New Roman" w:cs="Times New Roman"/>
          <w:sz w:val="24"/>
          <w:szCs w:val="24"/>
          <w:lang w:eastAsia="ru-RU"/>
        </w:rPr>
        <w:t xml:space="preserve"> – это ежемесячная денежная компенсация расходов на оплату жилого помещений и коммунальных услуг, которая предоставляется ветеранам Великой Отечественной войны, ветеранам боевых действий, инвалидам, семьям, воспитывающим детей-инвалидов, гражданам, подвергшимся воздействию радиации, труженикам тыла, ветеранам труда и малоимущим многодетным семьям, имеющим трех и более несовершеннолетних детей;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2</w:t>
      </w:r>
      <w:r w:rsidRPr="00F53F8A">
        <w:rPr>
          <w:rFonts w:ascii="Times New Roman" w:eastAsia="Times New Roman" w:hAnsi="Times New Roman" w:cs="Times New Roman"/>
          <w:b/>
          <w:bCs/>
          <w:i/>
          <w:iCs/>
          <w:sz w:val="24"/>
          <w:szCs w:val="24"/>
          <w:lang w:eastAsia="ru-RU"/>
        </w:rPr>
        <w:t>) Субсидии</w:t>
      </w:r>
      <w:r w:rsidRPr="00F53F8A">
        <w:rPr>
          <w:rFonts w:ascii="Times New Roman" w:eastAsia="Times New Roman" w:hAnsi="Times New Roman" w:cs="Times New Roman"/>
          <w:sz w:val="24"/>
          <w:szCs w:val="24"/>
          <w:lang w:eastAsia="ru-RU"/>
        </w:rPr>
        <w:t xml:space="preserve"> на оплату жилищно-коммунальных услуг. Субсидией могут воспользоваться граждане, чьи расходы на оплату ЖКУ превышают определенный процент в совокупном доходе семьи. Для того</w:t>
      </w:r>
      <w:proofErr w:type="gramStart"/>
      <w:r w:rsidRPr="00F53F8A">
        <w:rPr>
          <w:rFonts w:ascii="Times New Roman" w:eastAsia="Times New Roman" w:hAnsi="Times New Roman" w:cs="Times New Roman"/>
          <w:sz w:val="24"/>
          <w:szCs w:val="24"/>
          <w:lang w:eastAsia="ru-RU"/>
        </w:rPr>
        <w:t>,</w:t>
      </w:r>
      <w:proofErr w:type="gramEnd"/>
      <w:r w:rsidRPr="00F53F8A">
        <w:rPr>
          <w:rFonts w:ascii="Times New Roman" w:eastAsia="Times New Roman" w:hAnsi="Times New Roman" w:cs="Times New Roman"/>
          <w:sz w:val="24"/>
          <w:szCs w:val="24"/>
          <w:lang w:eastAsia="ru-RU"/>
        </w:rPr>
        <w:t xml:space="preserve"> чтобы субсидией смогли воспользоваться как можно больше граждан, с января 2019 года максимально допустимая доля расходов граждан на оплату ЖКУ в совокупном доходе семьи снижена: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для многодетных и неполных семей – с 15 до 13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одиноко проживающих пенсионеров старше 70 лет – с 18 до 16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всех остальных граждан – 20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Допустим, если доход семьи составляет 20 тысяч рублей, а расходы на ЖКУ превышают 4 тысячи рублей (больше 20 % от совокупного дохода), то эта семья имеет право на субсидию. В случае</w:t>
      </w:r>
      <w:proofErr w:type="gramStart"/>
      <w:r w:rsidRPr="00F53F8A">
        <w:rPr>
          <w:rFonts w:ascii="Times New Roman" w:eastAsia="Times New Roman" w:hAnsi="Times New Roman" w:cs="Times New Roman"/>
          <w:sz w:val="24"/>
          <w:szCs w:val="24"/>
          <w:lang w:eastAsia="ru-RU"/>
        </w:rPr>
        <w:t>,</w:t>
      </w:r>
      <w:proofErr w:type="gramEnd"/>
      <w:r w:rsidRPr="00F53F8A">
        <w:rPr>
          <w:rFonts w:ascii="Times New Roman" w:eastAsia="Times New Roman" w:hAnsi="Times New Roman" w:cs="Times New Roman"/>
          <w:sz w:val="24"/>
          <w:szCs w:val="24"/>
          <w:lang w:eastAsia="ru-RU"/>
        </w:rPr>
        <w:t xml:space="preserve"> если семья с таким же доходом является многодетной или неполной, то субсидия будет предоставляться уже при расходах на ЖКУ, превышающих 2600 рублей (больше 13 %), а если это будет одиноко проживающий пенсионер старше 70 лет, то при расходах на ЖКУ выше 3200 рублей (если расходы на ЖКУ больше 16 % от дохода пенсионера).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Перерасчет будет производиться по мере изменения республиканских стандартов стоимости жилищно-коммунальных услуг на 2018 год и первое полугодие 2019 года.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Чтобы оформить ЕДК или субсидию, необходимо обратиться в филиалы Республиканского центра социальной поддержки населения по месту жительства, либо в многофункциональные центры. Можно также подать заявку в электронной форме через республиканский портал </w:t>
      </w:r>
      <w:proofErr w:type="spellStart"/>
      <w:r w:rsidRPr="00F53F8A">
        <w:rPr>
          <w:rFonts w:ascii="Times New Roman" w:eastAsia="Times New Roman" w:hAnsi="Times New Roman" w:cs="Times New Roman"/>
          <w:sz w:val="24"/>
          <w:szCs w:val="24"/>
          <w:lang w:eastAsia="ru-RU"/>
        </w:rPr>
        <w:t>Госуслуг</w:t>
      </w:r>
      <w:proofErr w:type="spellEnd"/>
      <w:r w:rsidRPr="00F53F8A">
        <w:rPr>
          <w:rFonts w:ascii="Times New Roman" w:eastAsia="Times New Roman" w:hAnsi="Times New Roman" w:cs="Times New Roman"/>
          <w:sz w:val="24"/>
          <w:szCs w:val="24"/>
          <w:lang w:eastAsia="ru-RU"/>
        </w:rPr>
        <w:t>. Перечень необходимых документов размещен на сайтах Министерства семьи и труда РБ</w:t>
      </w:r>
      <w:hyperlink r:id="rId11" w:history="1">
        <w:r w:rsidRPr="00F53F8A">
          <w:rPr>
            <w:rFonts w:ascii="Times New Roman" w:eastAsia="Times New Roman" w:hAnsi="Times New Roman" w:cs="Times New Roman"/>
            <w:color w:val="0000FF"/>
            <w:sz w:val="24"/>
            <w:szCs w:val="24"/>
            <w:u w:val="single"/>
            <w:lang w:eastAsia="ru-RU"/>
          </w:rPr>
          <w:t xml:space="preserve"> http://mintrudrb.ru/payments/zhku_grant_about/8173/</w:t>
        </w:r>
      </w:hyperlink>
      <w:r w:rsidRPr="00F53F8A">
        <w:rPr>
          <w:rFonts w:ascii="Times New Roman" w:eastAsia="Times New Roman" w:hAnsi="Times New Roman" w:cs="Times New Roman"/>
          <w:sz w:val="24"/>
          <w:szCs w:val="24"/>
          <w:lang w:eastAsia="ru-RU"/>
        </w:rPr>
        <w:t xml:space="preserve"> и Республиканского центра социальной поддержки населения (РЦСПН)</w:t>
      </w:r>
      <w:hyperlink r:id="rId12" w:history="1">
        <w:r w:rsidRPr="00F53F8A">
          <w:rPr>
            <w:rFonts w:ascii="Times New Roman" w:eastAsia="Times New Roman" w:hAnsi="Times New Roman" w:cs="Times New Roman"/>
            <w:color w:val="0000FF"/>
            <w:sz w:val="24"/>
            <w:szCs w:val="24"/>
            <w:u w:val="single"/>
            <w:lang w:eastAsia="ru-RU"/>
          </w:rPr>
          <w:t xml:space="preserve"> http://rcspn.mintrudrb.ru/posts/74694</w:t>
        </w:r>
      </w:hyperlink>
      <w:r w:rsidRPr="00F53F8A">
        <w:rPr>
          <w:rFonts w:ascii="Times New Roman" w:eastAsia="Times New Roman" w:hAnsi="Times New Roman" w:cs="Times New Roman"/>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Кроме того, на сайте РЦСПН имеются следующие электронные сервисы:</w:t>
      </w:r>
    </w:p>
    <w:p w:rsidR="00F53F8A" w:rsidRP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w:t>
      </w:r>
      <w:proofErr w:type="spellStart"/>
      <w:r w:rsidRPr="00F53F8A">
        <w:rPr>
          <w:rFonts w:ascii="Times New Roman" w:eastAsia="Times New Roman" w:hAnsi="Times New Roman" w:cs="Times New Roman"/>
          <w:sz w:val="24"/>
          <w:szCs w:val="24"/>
          <w:lang w:eastAsia="ru-RU"/>
        </w:rPr>
        <w:t>онлайн-калькулятор</w:t>
      </w:r>
      <w:proofErr w:type="spellEnd"/>
      <w:r w:rsidRPr="00F53F8A">
        <w:rPr>
          <w:rFonts w:ascii="Times New Roman" w:eastAsia="Times New Roman" w:hAnsi="Times New Roman" w:cs="Times New Roman"/>
          <w:sz w:val="24"/>
          <w:szCs w:val="24"/>
          <w:lang w:eastAsia="ru-RU"/>
        </w:rPr>
        <w:t xml:space="preserve"> субсидий»</w:t>
      </w:r>
      <w:hyperlink r:id="rId13" w:history="1">
        <w:r w:rsidRPr="00F53F8A">
          <w:rPr>
            <w:rFonts w:ascii="Times New Roman" w:eastAsia="Times New Roman" w:hAnsi="Times New Roman" w:cs="Times New Roman"/>
            <w:color w:val="0000FF"/>
            <w:sz w:val="24"/>
            <w:szCs w:val="24"/>
            <w:u w:val="single"/>
            <w:lang w:eastAsia="ru-RU"/>
          </w:rPr>
          <w:t xml:space="preserve"> http://rcspn.mintrudrb.ru/housing-subvention-calculator</w:t>
        </w:r>
      </w:hyperlink>
      <w:r w:rsidRPr="00F53F8A">
        <w:rPr>
          <w:rFonts w:ascii="Times New Roman" w:eastAsia="Times New Roman" w:hAnsi="Times New Roman" w:cs="Times New Roman"/>
          <w:sz w:val="24"/>
          <w:szCs w:val="24"/>
          <w:lang w:eastAsia="ru-RU"/>
        </w:rPr>
        <w:t xml:space="preserve">, с помощью </w:t>
      </w:r>
      <w:proofErr w:type="gramStart"/>
      <w:r w:rsidRPr="00F53F8A">
        <w:rPr>
          <w:rFonts w:ascii="Times New Roman" w:eastAsia="Times New Roman" w:hAnsi="Times New Roman" w:cs="Times New Roman"/>
          <w:sz w:val="24"/>
          <w:szCs w:val="24"/>
          <w:lang w:eastAsia="ru-RU"/>
        </w:rPr>
        <w:t>которого</w:t>
      </w:r>
      <w:proofErr w:type="gramEnd"/>
      <w:r w:rsidRPr="00F53F8A">
        <w:rPr>
          <w:rFonts w:ascii="Times New Roman" w:eastAsia="Times New Roman" w:hAnsi="Times New Roman" w:cs="Times New Roman"/>
          <w:sz w:val="24"/>
          <w:szCs w:val="24"/>
          <w:lang w:eastAsia="ru-RU"/>
        </w:rPr>
        <w:t xml:space="preserve"> можно самостоятельно проверить право на предоставление субсидии;</w:t>
      </w:r>
    </w:p>
    <w:p w:rsidR="00F53F8A" w:rsidRP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интерактивный</w:t>
      </w:r>
      <w:proofErr w:type="gram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онлайн-консультант</w:t>
      </w:r>
      <w:proofErr w:type="spellEnd"/>
      <w:hyperlink r:id="rId14" w:history="1">
        <w:r w:rsidRPr="00F53F8A">
          <w:rPr>
            <w:rFonts w:ascii="Times New Roman" w:eastAsia="Times New Roman" w:hAnsi="Times New Roman" w:cs="Times New Roman"/>
            <w:color w:val="0000FF"/>
            <w:sz w:val="24"/>
            <w:szCs w:val="24"/>
            <w:u w:val="single"/>
            <w:lang w:eastAsia="ru-RU"/>
          </w:rPr>
          <w:t xml:space="preserve"> http://calc.rcspn.mintrudrb.ru/adviser/Default.aspx</w:t>
        </w:r>
      </w:hyperlink>
      <w:r w:rsidRPr="00F53F8A">
        <w:rPr>
          <w:rFonts w:ascii="Times New Roman" w:eastAsia="Times New Roman" w:hAnsi="Times New Roman" w:cs="Times New Roman"/>
          <w:sz w:val="24"/>
          <w:szCs w:val="24"/>
          <w:lang w:eastAsia="ru-RU"/>
        </w:rPr>
        <w:t xml:space="preserve"> о праве граждан на меры социальной поддержки, с помощью которого можно самостоятельно уточнить информацию обо всех возможных мерах социальной поддержки населения;</w:t>
      </w:r>
    </w:p>
    <w:p w:rsid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«прием граждан» – предварительная электронная запись дает возможность гражданину прийти на прием к специалистам филиалов РЦСПН в удобное для них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
    <w:p w:rsidR="005875C8" w:rsidRPr="00F53F8A" w:rsidRDefault="00F53F8A" w:rsidP="00F53F8A">
      <w:pPr>
        <w:spacing w:after="0" w:line="240" w:lineRule="auto"/>
        <w:jc w:val="both"/>
        <w:rPr>
          <w:sz w:val="28"/>
          <w:szCs w:val="28"/>
        </w:rPr>
      </w:pPr>
      <w:r w:rsidRPr="00F53F8A">
        <w:rPr>
          <w:sz w:val="28"/>
          <w:szCs w:val="28"/>
        </w:rPr>
        <w:t>https://ecology.bashkortostan.ru/presscenter/news/155735/</w:t>
      </w:r>
    </w:p>
    <w:sectPr w:rsidR="005875C8" w:rsidRPr="00F53F8A" w:rsidSect="00587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541B4"/>
    <w:multiLevelType w:val="multilevel"/>
    <w:tmpl w:val="1C2C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F8A"/>
    <w:rsid w:val="005875C8"/>
    <w:rsid w:val="00F53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C8"/>
  </w:style>
  <w:style w:type="paragraph" w:styleId="1">
    <w:name w:val="heading 1"/>
    <w:basedOn w:val="a"/>
    <w:link w:val="10"/>
    <w:uiPriority w:val="9"/>
    <w:qFormat/>
    <w:rsid w:val="00F53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3F8A"/>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F53F8A"/>
  </w:style>
  <w:style w:type="paragraph" w:styleId="a3">
    <w:name w:val="Normal (Web)"/>
    <w:basedOn w:val="a"/>
    <w:uiPriority w:val="99"/>
    <w:semiHidden/>
    <w:unhideWhenUsed/>
    <w:rsid w:val="00F53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3F8A"/>
    <w:rPr>
      <w:b/>
      <w:bCs/>
    </w:rPr>
  </w:style>
  <w:style w:type="character" w:styleId="a5">
    <w:name w:val="Emphasis"/>
    <w:basedOn w:val="a0"/>
    <w:uiPriority w:val="20"/>
    <w:qFormat/>
    <w:rsid w:val="00F53F8A"/>
    <w:rPr>
      <w:i/>
      <w:iCs/>
    </w:rPr>
  </w:style>
  <w:style w:type="character" w:styleId="a6">
    <w:name w:val="Hyperlink"/>
    <w:basedOn w:val="a0"/>
    <w:uiPriority w:val="99"/>
    <w:semiHidden/>
    <w:unhideWhenUsed/>
    <w:rsid w:val="00F53F8A"/>
    <w:rPr>
      <w:color w:val="0000FF"/>
      <w:u w:val="single"/>
    </w:rPr>
  </w:style>
</w:styles>
</file>

<file path=word/webSettings.xml><?xml version="1.0" encoding="utf-8"?>
<w:webSettings xmlns:r="http://schemas.openxmlformats.org/officeDocument/2006/relationships" xmlns:w="http://schemas.openxmlformats.org/wordprocessingml/2006/main">
  <w:divs>
    <w:div w:id="1998880011">
      <w:bodyDiv w:val="1"/>
      <w:marLeft w:val="0"/>
      <w:marRight w:val="0"/>
      <w:marTop w:val="0"/>
      <w:marBottom w:val="0"/>
      <w:divBdr>
        <w:top w:val="none" w:sz="0" w:space="0" w:color="auto"/>
        <w:left w:val="none" w:sz="0" w:space="0" w:color="auto"/>
        <w:bottom w:val="none" w:sz="0" w:space="0" w:color="auto"/>
        <w:right w:val="none" w:sz="0" w:space="0" w:color="auto"/>
      </w:divBdr>
      <w:divsChild>
        <w:div w:id="1943605124">
          <w:marLeft w:val="0"/>
          <w:marRight w:val="0"/>
          <w:marTop w:val="0"/>
          <w:marBottom w:val="0"/>
          <w:divBdr>
            <w:top w:val="none" w:sz="0" w:space="0" w:color="auto"/>
            <w:left w:val="none" w:sz="0" w:space="0" w:color="auto"/>
            <w:bottom w:val="none" w:sz="0" w:space="0" w:color="auto"/>
            <w:right w:val="none" w:sz="0" w:space="0" w:color="auto"/>
          </w:divBdr>
          <w:divsChild>
            <w:div w:id="2017536983">
              <w:marLeft w:val="0"/>
              <w:marRight w:val="0"/>
              <w:marTop w:val="0"/>
              <w:marBottom w:val="0"/>
              <w:divBdr>
                <w:top w:val="none" w:sz="0" w:space="0" w:color="auto"/>
                <w:left w:val="none" w:sz="0" w:space="0" w:color="auto"/>
                <w:bottom w:val="none" w:sz="0" w:space="0" w:color="auto"/>
                <w:right w:val="none" w:sz="0" w:space="0" w:color="auto"/>
              </w:divBdr>
              <w:divsChild>
                <w:div w:id="1391340423">
                  <w:marLeft w:val="0"/>
                  <w:marRight w:val="0"/>
                  <w:marTop w:val="0"/>
                  <w:marBottom w:val="0"/>
                  <w:divBdr>
                    <w:top w:val="none" w:sz="0" w:space="0" w:color="auto"/>
                    <w:left w:val="none" w:sz="0" w:space="0" w:color="auto"/>
                    <w:bottom w:val="none" w:sz="0" w:space="0" w:color="auto"/>
                    <w:right w:val="none" w:sz="0" w:space="0" w:color="auto"/>
                  </w:divBdr>
                </w:div>
                <w:div w:id="18745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ecocity.ru/forclients/docs/" TargetMode="External"/><Relationship Id="rId13" Type="http://schemas.openxmlformats.org/officeDocument/2006/relationships/hyperlink" Target="http://rcspn.mintrudrb.ru/housing-subvention-calculator" TargetMode="External"/><Relationship Id="rId3" Type="http://schemas.openxmlformats.org/officeDocument/2006/relationships/settings" Target="settings.xml"/><Relationship Id="rId7" Type="http://schemas.openxmlformats.org/officeDocument/2006/relationships/hyperlink" Target="https://dmsrb.ru/" TargetMode="External"/><Relationship Id="rId12" Type="http://schemas.openxmlformats.org/officeDocument/2006/relationships/hyperlink" Target="http://rcspn.mintrudrb.ru/posts/746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hufa.ru/klientakm/dlya-fizicheskih-lits/dogovory-dlya-fiz-lits/" TargetMode="External"/><Relationship Id="rId11" Type="http://schemas.openxmlformats.org/officeDocument/2006/relationships/hyperlink" Target="http://mintrudrb.ru/payments/zhku_grant_about/8173/" TargetMode="External"/><Relationship Id="rId5" Type="http://schemas.openxmlformats.org/officeDocument/2006/relationships/hyperlink" Target="http://sahufa.ru/" TargetMode="External"/><Relationship Id="rId15" Type="http://schemas.openxmlformats.org/officeDocument/2006/relationships/fontTable" Target="fontTable.xml"/><Relationship Id="rId10" Type="http://schemas.openxmlformats.org/officeDocument/2006/relationships/hyperlink" Target="http://eko-tko.ru/%D1%84%D0%B8%D0%B7%D0%B8%D1%87%D0%B5%D1%81%D0%BA%D0%B8%D0%BC-%D0%BB%D0%B8%D1%86%D0%B0%D0%BC/" TargetMode="External"/><Relationship Id="rId4" Type="http://schemas.openxmlformats.org/officeDocument/2006/relationships/webSettings" Target="webSettings.xml"/><Relationship Id="rId9" Type="http://schemas.openxmlformats.org/officeDocument/2006/relationships/hyperlink" Target="http://eko-tko.ru/" TargetMode="External"/><Relationship Id="rId14" Type="http://schemas.openxmlformats.org/officeDocument/2006/relationships/hyperlink" Target="http://calc.rcspn.mintrudrb.ru/adviser/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5222</Words>
  <Characters>29766</Characters>
  <Application>Microsoft Office Word</Application>
  <DocSecurity>0</DocSecurity>
  <Lines>248</Lines>
  <Paragraphs>69</Paragraphs>
  <ScaleCrop>false</ScaleCrop>
  <Company>Reanimator Extreme Edition</Company>
  <LinksUpToDate>false</LinksUpToDate>
  <CharactersWithSpaces>34919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2019-01-16T05:53:00Z</dcterms:created>
  <dcterms:modified xsi:type="dcterms:W3CDTF">2019-01-16T06:01:00Z</dcterms:modified>
</cp:coreProperties>
</file>