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72" w:rsidRPr="00A26372" w:rsidRDefault="00A26372" w:rsidP="00A2637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Информация об энергосбережении и повышении энергетической эффективности!!!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b/>
          <w:bCs/>
          <w:iCs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xn--e1akefw6ek.xn--p1ai/wp-content/uploads/2023/02/img1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kefw6ek.xn--p1ai/wp-content/uploads/2023/02/img19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b/>
          <w:bCs/>
          <w:iCs/>
          <w:color w:val="555555"/>
          <w:sz w:val="21"/>
          <w:lang w:eastAsia="ru-RU"/>
        </w:rPr>
        <w:t>Самая сложная проблема в экономии энергоресурсов – начать с себя. Как показывает практика энергопотребления, экономия при помощи разумного самоограничения и утепления жилища может составлять очень приличные суммы: до половины средств на оплату коммунальных услуг.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b/>
          <w:bCs/>
          <w:iCs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86000" cy="1704975"/>
            <wp:effectExtent l="19050" t="0" r="0" b="0"/>
            <wp:docPr id="2" name="Рисунок 2" descr="http://novoaleksandrovskoe.ru/Upload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aleksandrovskoe.ru/Upload/Images/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Приведем пример с расходом воды в одном из областных центров центральной России. В этом городе существует три норматива пользования водой. Минимальная обоснованная санитарная норма водопотребления для естественных нужд и поддержания чистоты – 30 литров в сутки на человека. Для жителей, пользующихся водоразборными колонками на улице норматив водопотребления 50 литров в сутки на человека. Для жителей, живущих в многоквартирных домах с горячей и холодной водой норматив водопотребления 420 литров в сутки на человека.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Цены на воду были повышены и по городу прокатилась волна установки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водосчетчиков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 квартирах. После установки счетчиков люди стали себя ограничивать, не меняя повседневных привычек. В результате учитываемое потребление воды составило 100-110 литров в сутки на человека. Окупаемость установки счетчиков составила 3-6 месяцев. Это значит, что затем потребитель начинает платить в 2-3 раза меньше. Приведенная ситуация – норма практически для всех городов.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Примеров таких масса, и не только по воде. В основе любой экономии воля к искоренению вредных привычек транжирства и учет. Но поговорим подробнее о способах энергосбережения в быту.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Экономия тепла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Наша страна северная и утеплять свое жилище – нормальное явление. Есть несколько простых способов утепления: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саморасширяющиеся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герметизирующие ленты, силиконовые и акриловые герметики и т.д. Результат – повышение температуры воздуха в помещении на 1-2 градуса.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рамами.Результат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повышение температуры внутри помещения на 1-3 градуса.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проветриватели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– повышение температуры в помещении на 2-5 градусов и снижение уровня уличного шума.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Установка второй двери на входе в квартиру (дом). Результат – повышение температуры в помещении на 1-2 градуса, снижение уровня внешнего шума и загазованности.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Установка теплоотражающего экрана (или алюминиевой фольги) на стену за радиатор отопления. Результат – повышение температуры в помещении на 1 градус.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Старайтесь не закрывать радиаторы плотными шторами, экранами, мебелью – тепло будет эффективнее распределяться в помещении.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Закрывайте шторы на ночь. Это помогает сохранить тепло в доме.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A26372" w:rsidRPr="00A26372" w:rsidRDefault="00A26372" w:rsidP="00A2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Остекление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 в сильный мороз.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 редкость, когда есть проблема не с недостатком тепла, а с его избытком. В связи с этим планируется начиная с 2012 года  в обязательном порядке оборудовать жилье поквартирными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теплосчетчиками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Это вынудит жителей регулировать температуру не форточкой, а вентилями-термостатами, установленными на радиаторы.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Экономия электрической энергии</w:t>
      </w:r>
    </w:p>
    <w:p w:rsidR="00A26372" w:rsidRPr="00A26372" w:rsidRDefault="00A26372" w:rsidP="00A26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Замените обычные лампы накаливания на энергосберегающие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люминисцентные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A26372" w:rsidRPr="00A26372" w:rsidRDefault="00A26372" w:rsidP="00A26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Применяйте местные светильники когда нет необходимости в общем освещении.</w:t>
      </w:r>
    </w:p>
    <w:p w:rsidR="00A26372" w:rsidRPr="00A26372" w:rsidRDefault="00A26372" w:rsidP="00A26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Возьмите за правило выходя из комнаты гасить свет.</w:t>
      </w:r>
    </w:p>
    <w:p w:rsidR="00A26372" w:rsidRPr="00A26372" w:rsidRDefault="00A26372" w:rsidP="00A26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 дадут дополнительный расход энергии 300-400 КВт*час.</w:t>
      </w:r>
    </w:p>
    <w:p w:rsidR="00A26372" w:rsidRPr="00A26372" w:rsidRDefault="00A26372" w:rsidP="00A26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Применяйте технику класса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энергоэффективности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не ниже А.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теника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, как правило, современнее и лучше по характеристикам.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Охлаждайте до комнатной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темпетатуры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продукты перед их помещением в холодильник.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забывайте чаще размораживать холодильник.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 закрывайте радиатор холодильника, оставляйте зазор между стеной помещения и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задей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стенкой холодильника, чтобы она могла свободно охлаждаться.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Если у Вас на кухне электрическая плита, следите за тем, что бы ее конфорки не были деформированы и плотно прилегали к днищу нагреваемой посуды. Это исключит излишний 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Кипятите в электрическом чайнике столько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воды,сколько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хотите использовать.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Записывайте показания электросчетчиков и анализируйте каким образом можно сократить потребление.</w:t>
      </w:r>
    </w:p>
    <w:p w:rsidR="00A26372" w:rsidRPr="00A26372" w:rsidRDefault="00A26372" w:rsidP="00A2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некоторых домах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компьюетр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держат включенным постоянно. Выключайте его или переводите в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спязий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режим, если нет необходимости в его постоянной работе. При непрерывной круглосуточной работе компьютер потребляет в месяц 70-120 кВт*ч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Atom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).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Экономия воды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Установите счетчики расхода воды. Это будет мотивировать к сокращению расходования воды.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Устанавливайте рычажные переключатели на смесители вместо поворотных кранов. Экономия воды 10-15% плюс удобство в подборе температуры.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включайте воду полной струей. В 90% случаев вполне достаточно небольшой струи. Экономия 4-5 раз.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 умывании и принятии душа отключайте воду, когда в ней нет необходимости.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На принятие душа уходит в 10-20 раз меньше воды, чем на принятие ванны.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Существенная экономия воды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получется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при применении двухкнопочных сливных бачков.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Необходимо тщательно проверить наличие утечки воды из сливного бачка, которая возникает из за старой фурнитуры в бачке.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A26372" w:rsidRPr="00A26372" w:rsidRDefault="00A26372" w:rsidP="00A2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Проверьте как работает “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обратка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” на подаче горячей воды. Если нет циркуляции при подаче, то Вы будете вынуждены прокачивать воду через стояки соседей до тех пор, пока не получите ее горячей в своей квартире. Разумеется при этом дорогая “горячая” вода просто сливается в канализацию.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Посетитель сайта рекомендует дополнительно: (спасибо!)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Экономия в ванной</w:t>
      </w:r>
    </w:p>
    <w:p w:rsidR="00A26372" w:rsidRPr="00A26372" w:rsidRDefault="00A26372" w:rsidP="00A2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 оставляйте кран постоянно включенным при чистке зубов. Старайтесь включать его в начале и конце процедуры. Может быть Вы даже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приобрете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жидкость для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поласкания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полости рта. Это позволит на сэкономленные деньги поберечь здоровье Ваших зубов.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Экономия: 15 литров воды в минуту (757 литров в неделю) при 4-х членах семьи.</w:t>
      </w:r>
    </w:p>
    <w:p w:rsidR="00A26372" w:rsidRPr="00A26372" w:rsidRDefault="00A26372" w:rsidP="00A2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Выключайте кран во время бритья. Небольшая мисочка поможет вам сполоснуть бритву и сэкономить Ваши деньги.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380 литров в неделю.</w:t>
      </w:r>
    </w:p>
    <w:p w:rsidR="00A26372" w:rsidRPr="00A26372" w:rsidRDefault="00A26372" w:rsidP="00A2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Сократите время пребывания в душе до 5-7 минут.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от 20 литров воды при каждом приеме душа.</w:t>
      </w:r>
    </w:p>
    <w:p w:rsidR="00A26372" w:rsidRPr="00A26372" w:rsidRDefault="00A26372" w:rsidP="00A2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Во время приема душа не обязательно оставлять поток воды постоянно максимальным. Пользуйтесь максимальным напором в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моменты</w:t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ополаскивания</w:t>
      </w:r>
      <w:proofErr w:type="spellEnd"/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 xml:space="preserve"> и смывания пены.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Экономия на одного человека: до 20 литров воды при каждом приеме душа.</w:t>
      </w:r>
    </w:p>
    <w:p w:rsidR="00A26372" w:rsidRPr="00A26372" w:rsidRDefault="00A26372" w:rsidP="00A2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Заполняйте ванну на 50 – 60%.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до 20 литров воды при каждом приеме ванны.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Экономия на кухне:</w:t>
      </w:r>
    </w:p>
    <w:p w:rsidR="00A26372" w:rsidRPr="00A26372" w:rsidRDefault="00A26372" w:rsidP="00A2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При ручной мойке посуды, заполняйте одну из раковин (либо иную емкость) водою смешанной с моющим средством. Затем ополаскивайте, обработанную моющим средством, посуду в 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другой раковине под небольшим напором теплой воды.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до 60 литров воды в день.</w:t>
      </w:r>
    </w:p>
    <w:p w:rsidR="00A26372" w:rsidRPr="00A26372" w:rsidRDefault="00A26372" w:rsidP="00A2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Используйте посудомоечную машину по возможности при её полной загрузке.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до 60 литров воды при каждом использовании.</w:t>
      </w:r>
    </w:p>
    <w:p w:rsidR="00A26372" w:rsidRPr="00A26372" w:rsidRDefault="00A26372" w:rsidP="00A2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Мойте овощи и фрукты в наполненной водой раковине при выключенном кране.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до 10 литров воды в день.</w:t>
      </w:r>
    </w:p>
    <w:p w:rsidR="00A26372" w:rsidRPr="00A26372" w:rsidRDefault="00A26372" w:rsidP="00A2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пользуйтесь водой для размораживания мясных продуктов. Вы можете разморозить их, оставив на ночь в холодильнике.</w:t>
      </w: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A26372">
        <w:rPr>
          <w:rFonts w:ascii="Times New Roman" w:eastAsia="Times New Roman" w:hAnsi="Times New Roman" w:cs="Times New Roman"/>
          <w:iCs/>
          <w:color w:val="555555"/>
          <w:sz w:val="21"/>
          <w:u w:val="single"/>
          <w:lang w:eastAsia="ru-RU"/>
        </w:rPr>
        <w:t>Экономия на одного человека: до 10 литров воды в день.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целом сокращение потребления воды в 4 раза задача вполне реализуемая и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малозатратная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Экономия газа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Экономия газа прежде всего актуальна, когда установлены счетчики газа в квартирах, где есть индивидуальные отопительные пункты, и в частных домах с АОГВ. В этом случае все меры по экономии тепла и горячей воды приводят к экономии газа.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то же время при приготовлении пищи также имеются возможности сэкономить газ.</w:t>
      </w:r>
    </w:p>
    <w:p w:rsidR="00A26372" w:rsidRPr="00A26372" w:rsidRDefault="00A26372" w:rsidP="00A2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</w:p>
    <w:p w:rsidR="00A26372" w:rsidRPr="00A26372" w:rsidRDefault="00A26372" w:rsidP="00A2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Деформированное дно посуды приводит к перерасходу газа до 50%;</w:t>
      </w:r>
    </w:p>
    <w:p w:rsidR="00A26372" w:rsidRPr="00A26372" w:rsidRDefault="00A26372" w:rsidP="00A2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Посуда, в которой готовится пища должна быть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читой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 не пригоревшей. Загрязненная посуда требует в 4-6 раз больше газа для приготовления пищи.</w:t>
      </w:r>
    </w:p>
    <w:p w:rsidR="00A26372" w:rsidRPr="00A26372" w:rsidRDefault="00A26372" w:rsidP="00A2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Применяйте экономичную посуду, эти качества обычно рекламирует производитель. Самые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энергоэкономичные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тефлоновым</w:t>
      </w:r>
      <w:proofErr w:type="spellEnd"/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покрытием весьма не экономичны.</w:t>
      </w:r>
    </w:p>
    <w:p w:rsidR="00A26372" w:rsidRPr="00A26372" w:rsidRDefault="00A26372" w:rsidP="00A2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</w:p>
    <w:p w:rsidR="00A26372" w:rsidRPr="00A26372" w:rsidRDefault="00A26372" w:rsidP="00A2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Дверца духовки должна плотно прилегать к корпусу плиты и не выпускать раскаленный воздух.</w:t>
      </w:r>
    </w:p>
    <w:p w:rsidR="00A26372" w:rsidRPr="00A26372" w:rsidRDefault="00A26372" w:rsidP="00A26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2637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целом, просто экономное использование газа дает сокращение его потребления в 2 раза, использование предлагаемых мер примерно в 3 раза.</w:t>
      </w:r>
    </w:p>
    <w:p w:rsidR="00E31B1A" w:rsidRDefault="00E31B1A"/>
    <w:sectPr w:rsidR="00E31B1A" w:rsidSect="00E3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6FF"/>
    <w:multiLevelType w:val="multilevel"/>
    <w:tmpl w:val="3AF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E54A5"/>
    <w:multiLevelType w:val="multilevel"/>
    <w:tmpl w:val="012C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F51DE"/>
    <w:multiLevelType w:val="multilevel"/>
    <w:tmpl w:val="E7BC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05403"/>
    <w:multiLevelType w:val="multilevel"/>
    <w:tmpl w:val="7F3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D45BB"/>
    <w:multiLevelType w:val="multilevel"/>
    <w:tmpl w:val="916A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17394"/>
    <w:multiLevelType w:val="multilevel"/>
    <w:tmpl w:val="EA1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665D"/>
    <w:multiLevelType w:val="multilevel"/>
    <w:tmpl w:val="7DB4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372"/>
    <w:rsid w:val="00A26372"/>
    <w:rsid w:val="00E3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A"/>
  </w:style>
  <w:style w:type="paragraph" w:styleId="1">
    <w:name w:val="heading 1"/>
    <w:basedOn w:val="a"/>
    <w:link w:val="10"/>
    <w:uiPriority w:val="9"/>
    <w:qFormat/>
    <w:rsid w:val="00A26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372"/>
    <w:rPr>
      <w:b/>
      <w:bCs/>
    </w:rPr>
  </w:style>
  <w:style w:type="character" w:styleId="a5">
    <w:name w:val="Emphasis"/>
    <w:basedOn w:val="a0"/>
    <w:uiPriority w:val="20"/>
    <w:qFormat/>
    <w:rsid w:val="00A263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2023-03-07T03:40:00Z</dcterms:created>
  <dcterms:modified xsi:type="dcterms:W3CDTF">2023-03-07T03:42:00Z</dcterms:modified>
</cp:coreProperties>
</file>