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</w:t>
      </w:r>
      <w:r w:rsidR="003B0C2A">
        <w:rPr>
          <w:rFonts w:cs="Times New Roman"/>
          <w:szCs w:val="28"/>
        </w:rPr>
        <w:t xml:space="preserve">ранее судимого </w:t>
      </w:r>
      <w:r w:rsidR="00E56D9F" w:rsidRPr="00993551">
        <w:rPr>
          <w:rFonts w:cs="Times New Roman"/>
          <w:szCs w:val="28"/>
        </w:rPr>
        <w:t xml:space="preserve">жителя </w:t>
      </w:r>
      <w:r w:rsidR="00BE72E5">
        <w:rPr>
          <w:rFonts w:cs="Times New Roman"/>
          <w:szCs w:val="28"/>
        </w:rPr>
        <w:t xml:space="preserve">г. </w:t>
      </w:r>
      <w:r w:rsidR="00E56D9F" w:rsidRPr="00993551">
        <w:rPr>
          <w:rFonts w:cs="Times New Roman"/>
          <w:szCs w:val="28"/>
        </w:rPr>
        <w:t>Туймаз</w:t>
      </w:r>
      <w:r w:rsidR="00BE72E5">
        <w:rPr>
          <w:rFonts w:cs="Times New Roman"/>
          <w:szCs w:val="28"/>
        </w:rPr>
        <w:t>ы</w:t>
      </w:r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 xml:space="preserve">ч. </w:t>
      </w:r>
      <w:r w:rsidR="003B0C2A">
        <w:rPr>
          <w:rFonts w:cs="Times New Roman"/>
          <w:szCs w:val="28"/>
        </w:rPr>
        <w:t>1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</w:t>
      </w:r>
      <w:r w:rsidR="00BE72E5">
        <w:rPr>
          <w:rFonts w:cs="Times New Roman"/>
          <w:szCs w:val="28"/>
        </w:rPr>
        <w:t>1</w:t>
      </w:r>
      <w:r w:rsidR="003B0C2A">
        <w:rPr>
          <w:rFonts w:cs="Times New Roman"/>
          <w:szCs w:val="28"/>
        </w:rPr>
        <w:t>2</w:t>
      </w:r>
      <w:r w:rsidRPr="00993551">
        <w:rPr>
          <w:rFonts w:cs="Times New Roman"/>
          <w:szCs w:val="28"/>
        </w:rPr>
        <w:t xml:space="preserve"> УК РФ (</w:t>
      </w:r>
      <w:r w:rsidR="00BE72E5">
        <w:rPr>
          <w:rFonts w:cs="Times New Roman"/>
          <w:szCs w:val="28"/>
        </w:rPr>
        <w:t xml:space="preserve">умышленное причинение </w:t>
      </w:r>
      <w:r w:rsidR="003B0C2A">
        <w:rPr>
          <w:rFonts w:cs="Times New Roman"/>
          <w:szCs w:val="28"/>
        </w:rPr>
        <w:t xml:space="preserve">средней </w:t>
      </w:r>
      <w:r w:rsidR="00BE72E5">
        <w:rPr>
          <w:rFonts w:cs="Times New Roman"/>
          <w:szCs w:val="28"/>
        </w:rPr>
        <w:t>тяж</w:t>
      </w:r>
      <w:r w:rsidR="003B0C2A">
        <w:rPr>
          <w:rFonts w:cs="Times New Roman"/>
          <w:szCs w:val="28"/>
        </w:rPr>
        <w:t>ести</w:t>
      </w:r>
      <w:r w:rsidR="00BE72E5">
        <w:rPr>
          <w:rFonts w:cs="Times New Roman"/>
          <w:szCs w:val="28"/>
        </w:rPr>
        <w:t xml:space="preserve"> вреда здоровью</w:t>
      </w:r>
      <w:r w:rsidR="003B0C2A">
        <w:rPr>
          <w:rFonts w:cs="Times New Roman"/>
          <w:szCs w:val="28"/>
        </w:rPr>
        <w:t>,</w:t>
      </w:r>
      <w:r w:rsidR="00BE72E5">
        <w:rPr>
          <w:rFonts w:cs="Times New Roman"/>
          <w:szCs w:val="28"/>
        </w:rPr>
        <w:t xml:space="preserve"> </w:t>
      </w:r>
      <w:r w:rsidR="003B0C2A">
        <w:rPr>
          <w:rFonts w:cs="Times New Roman"/>
          <w:szCs w:val="28"/>
        </w:rPr>
        <w:t xml:space="preserve">не </w:t>
      </w:r>
      <w:r w:rsidR="00BE72E5">
        <w:rPr>
          <w:rFonts w:cs="Times New Roman"/>
          <w:szCs w:val="28"/>
        </w:rPr>
        <w:t xml:space="preserve">опасного для </w:t>
      </w:r>
      <w:r w:rsidR="00CC001B">
        <w:rPr>
          <w:rFonts w:cs="Times New Roman"/>
          <w:szCs w:val="28"/>
        </w:rPr>
        <w:t>жизни человека</w:t>
      </w:r>
      <w:r w:rsidR="003B0C2A">
        <w:rPr>
          <w:rFonts w:cs="Times New Roman"/>
          <w:szCs w:val="28"/>
        </w:rPr>
        <w:t xml:space="preserve"> и не</w:t>
      </w:r>
      <w:r w:rsidR="00766706">
        <w:rPr>
          <w:rFonts w:cs="Times New Roman"/>
          <w:szCs w:val="28"/>
        </w:rPr>
        <w:t xml:space="preserve"> повлекше</w:t>
      </w:r>
      <w:r w:rsidR="003B0C2A">
        <w:rPr>
          <w:rFonts w:cs="Times New Roman"/>
          <w:szCs w:val="28"/>
        </w:rPr>
        <w:t>го</w:t>
      </w:r>
      <w:r w:rsidR="00766706">
        <w:rPr>
          <w:rFonts w:cs="Times New Roman"/>
          <w:szCs w:val="28"/>
        </w:rPr>
        <w:t xml:space="preserve"> </w:t>
      </w:r>
      <w:r w:rsidR="003B0C2A">
        <w:rPr>
          <w:rFonts w:cs="Times New Roman"/>
          <w:szCs w:val="28"/>
        </w:rPr>
        <w:t>последствий, указанных в статье 111 УК РФ, по вызвавшего длительное расстройство здоровья</w:t>
      </w:r>
      <w:r w:rsidRPr="00993551">
        <w:rPr>
          <w:rFonts w:cs="Times New Roman"/>
          <w:szCs w:val="28"/>
        </w:rPr>
        <w:t>).</w:t>
      </w:r>
    </w:p>
    <w:p w:rsidR="002C1712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3B0C2A">
        <w:rPr>
          <w:rFonts w:cs="Times New Roman"/>
          <w:szCs w:val="28"/>
        </w:rPr>
        <w:t>03</w:t>
      </w:r>
      <w:r w:rsidR="00766706">
        <w:rPr>
          <w:rFonts w:cs="Times New Roman"/>
          <w:szCs w:val="28"/>
        </w:rPr>
        <w:t>.</w:t>
      </w:r>
      <w:r w:rsidR="003B0C2A">
        <w:rPr>
          <w:rFonts w:cs="Times New Roman"/>
          <w:szCs w:val="28"/>
        </w:rPr>
        <w:t>08</w:t>
      </w:r>
      <w:r w:rsidR="00766706">
        <w:rPr>
          <w:rFonts w:cs="Times New Roman"/>
          <w:szCs w:val="28"/>
        </w:rPr>
        <w:t>.</w:t>
      </w:r>
      <w:r w:rsidRPr="00993551">
        <w:rPr>
          <w:rFonts w:cs="Times New Roman"/>
          <w:szCs w:val="28"/>
        </w:rPr>
        <w:t>202</w:t>
      </w:r>
      <w:r w:rsidR="003B0C2A">
        <w:rPr>
          <w:rFonts w:cs="Times New Roman"/>
          <w:szCs w:val="28"/>
        </w:rPr>
        <w:t>4, в дневное время,</w:t>
      </w:r>
      <w:r w:rsidRPr="00993551">
        <w:rPr>
          <w:rFonts w:cs="Times New Roman"/>
          <w:szCs w:val="28"/>
        </w:rPr>
        <w:t xml:space="preserve"> </w:t>
      </w:r>
      <w:r w:rsidR="003B0C2A">
        <w:rPr>
          <w:rFonts w:cs="Times New Roman"/>
          <w:szCs w:val="28"/>
        </w:rPr>
        <w:t>между ранее не знакомыми мужчинами</w:t>
      </w:r>
      <w:r w:rsidR="00C02AD9">
        <w:rPr>
          <w:rFonts w:cs="Times New Roman"/>
          <w:szCs w:val="28"/>
        </w:rPr>
        <w:t>,</w:t>
      </w:r>
      <w:r w:rsidR="003B0C2A">
        <w:rPr>
          <w:rFonts w:cs="Times New Roman"/>
          <w:szCs w:val="28"/>
        </w:rPr>
        <w:t xml:space="preserve">  </w:t>
      </w:r>
      <w:r w:rsidR="00C02AD9">
        <w:rPr>
          <w:rFonts w:cs="Times New Roman"/>
          <w:szCs w:val="28"/>
        </w:rPr>
        <w:t>на детской площадке во</w:t>
      </w:r>
      <w:r w:rsidR="003B0C2A">
        <w:rPr>
          <w:rFonts w:cs="Times New Roman"/>
          <w:szCs w:val="28"/>
        </w:rPr>
        <w:t xml:space="preserve"> дворе многоквартирного дома, произошла словесная перепалка, в ходе словесного конфликта, на почве внезапно возникшей личной неприязни</w:t>
      </w:r>
      <w:r w:rsidR="00C02AD9">
        <w:rPr>
          <w:rFonts w:cs="Times New Roman"/>
          <w:szCs w:val="28"/>
        </w:rPr>
        <w:t>, обвиняемый</w:t>
      </w:r>
      <w:r w:rsidR="003B0C2A">
        <w:rPr>
          <w:rFonts w:cs="Times New Roman"/>
          <w:szCs w:val="28"/>
        </w:rPr>
        <w:t>, у</w:t>
      </w:r>
      <w:r w:rsidR="00C02AD9">
        <w:rPr>
          <w:rFonts w:cs="Times New Roman"/>
          <w:szCs w:val="28"/>
        </w:rPr>
        <w:t>м</w:t>
      </w:r>
      <w:r w:rsidR="003B0C2A">
        <w:rPr>
          <w:rFonts w:cs="Times New Roman"/>
          <w:szCs w:val="28"/>
        </w:rPr>
        <w:t>ышленно, с целью причинения средней т</w:t>
      </w:r>
      <w:r w:rsidR="00C02AD9">
        <w:rPr>
          <w:rFonts w:cs="Times New Roman"/>
          <w:szCs w:val="28"/>
        </w:rPr>
        <w:t>я</w:t>
      </w:r>
      <w:r w:rsidR="003B0C2A">
        <w:rPr>
          <w:rFonts w:cs="Times New Roman"/>
          <w:szCs w:val="28"/>
        </w:rPr>
        <w:t xml:space="preserve">жести вреда здоровью, толкнул руками мужчину, от чего последний упал. Продолжая свои преступные действия, </w:t>
      </w:r>
      <w:r w:rsidR="00C02AD9">
        <w:rPr>
          <w:rFonts w:cs="Times New Roman"/>
          <w:szCs w:val="28"/>
        </w:rPr>
        <w:t>мужчина</w:t>
      </w:r>
      <w:r w:rsidR="003B0C2A">
        <w:rPr>
          <w:rFonts w:cs="Times New Roman"/>
          <w:szCs w:val="28"/>
        </w:rPr>
        <w:t xml:space="preserve"> нанес потерпевшему не менее одного удара ногой и руками в область грудной клетки, чем причинил последнему телесные повреждения в виде закрытого перелома двух ребер</w:t>
      </w:r>
      <w:r w:rsidR="00766706">
        <w:rPr>
          <w:rFonts w:cs="Times New Roman"/>
          <w:szCs w:val="28"/>
        </w:rPr>
        <w:t>,</w:t>
      </w:r>
      <w:r w:rsidR="003B0C2A">
        <w:rPr>
          <w:rFonts w:cs="Times New Roman"/>
          <w:szCs w:val="28"/>
        </w:rPr>
        <w:t xml:space="preserve"> </w:t>
      </w:r>
      <w:proofErr w:type="spellStart"/>
      <w:r w:rsidR="003B0C2A">
        <w:rPr>
          <w:rFonts w:cs="Times New Roman"/>
          <w:szCs w:val="28"/>
        </w:rPr>
        <w:t>пнев</w:t>
      </w:r>
      <w:r w:rsidR="00C02AD9">
        <w:rPr>
          <w:rFonts w:cs="Times New Roman"/>
          <w:szCs w:val="28"/>
        </w:rPr>
        <w:t>м</w:t>
      </w:r>
      <w:r w:rsidR="003B0C2A">
        <w:rPr>
          <w:rFonts w:cs="Times New Roman"/>
          <w:szCs w:val="28"/>
        </w:rPr>
        <w:t>аторокса</w:t>
      </w:r>
      <w:proofErr w:type="spellEnd"/>
      <w:r w:rsidR="003B0C2A">
        <w:rPr>
          <w:rFonts w:cs="Times New Roman"/>
          <w:szCs w:val="28"/>
        </w:rPr>
        <w:t>, которые повлекли длительное расстройство здоровья продолжительностью свыше трех недель</w:t>
      </w:r>
      <w:r w:rsidR="002C1712">
        <w:rPr>
          <w:rFonts w:cs="Times New Roman"/>
          <w:szCs w:val="28"/>
        </w:rPr>
        <w:t>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Подсудимый признал вину в совершении преступления</w:t>
      </w:r>
      <w:r w:rsidR="00C02AD9">
        <w:rPr>
          <w:rFonts w:cs="Times New Roman"/>
          <w:szCs w:val="28"/>
        </w:rPr>
        <w:t xml:space="preserve"> и принес извинения потерпевшему</w:t>
      </w:r>
      <w:r w:rsidRPr="00993551">
        <w:rPr>
          <w:rFonts w:cs="Times New Roman"/>
          <w:szCs w:val="28"/>
        </w:rPr>
        <w:t>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C02AD9">
        <w:rPr>
          <w:rFonts w:cs="Times New Roman"/>
          <w:szCs w:val="28"/>
        </w:rPr>
        <w:t>в виде</w:t>
      </w:r>
      <w:r w:rsidR="00E87130">
        <w:rPr>
          <w:rFonts w:cs="Times New Roman"/>
          <w:szCs w:val="28"/>
        </w:rPr>
        <w:t xml:space="preserve"> лишения свободы</w:t>
      </w:r>
      <w:r w:rsidR="00131A4C">
        <w:rPr>
          <w:rFonts w:cs="Times New Roman"/>
          <w:szCs w:val="28"/>
        </w:rPr>
        <w:t xml:space="preserve"> </w:t>
      </w:r>
      <w:r w:rsidR="00C02AD9">
        <w:rPr>
          <w:rFonts w:cs="Times New Roman"/>
          <w:szCs w:val="28"/>
        </w:rPr>
        <w:t>на срок 1 год</w:t>
      </w:r>
      <w:r w:rsidR="00131A4C">
        <w:rPr>
          <w:rFonts w:cs="Times New Roman"/>
          <w:szCs w:val="28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C02AD9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Туймазинского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02AD9">
        <w:rPr>
          <w:szCs w:val="28"/>
        </w:rPr>
        <w:t>Альбина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270D5" w:rsidTr="006F5D30">
        <w:trPr>
          <w:trHeight w:val="616"/>
        </w:trPr>
        <w:tc>
          <w:tcPr>
            <w:tcW w:w="9578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EF8" w:rsidRDefault="00037EF8" w:rsidP="00337B0C">
      <w:r>
        <w:separator/>
      </w:r>
    </w:p>
  </w:endnote>
  <w:endnote w:type="continuationSeparator" w:id="0">
    <w:p w:rsidR="00037EF8" w:rsidRDefault="00037EF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EF8" w:rsidRDefault="00037EF8" w:rsidP="00337B0C">
      <w:r>
        <w:separator/>
      </w:r>
    </w:p>
  </w:footnote>
  <w:footnote w:type="continuationSeparator" w:id="0">
    <w:p w:rsidR="00037EF8" w:rsidRDefault="00037EF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37EF8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1712"/>
    <w:rsid w:val="002C3E50"/>
    <w:rsid w:val="002C47B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B0C2A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66706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B730C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E72E5"/>
    <w:rsid w:val="00BF44D1"/>
    <w:rsid w:val="00C02AD9"/>
    <w:rsid w:val="00C04A35"/>
    <w:rsid w:val="00C0749C"/>
    <w:rsid w:val="00C161CC"/>
    <w:rsid w:val="00C243E8"/>
    <w:rsid w:val="00C359C4"/>
    <w:rsid w:val="00C66984"/>
    <w:rsid w:val="00C71DDB"/>
    <w:rsid w:val="00C9469C"/>
    <w:rsid w:val="00CC001B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B7E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51E1-D6D9-43FF-8A60-D44F699B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2024-12-27T11:01:00Z</dcterms:created>
  <dcterms:modified xsi:type="dcterms:W3CDTF">2024-12-27T11:01:00Z</dcterms:modified>
</cp:coreProperties>
</file>