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9F" w:rsidRPr="00993551" w:rsidRDefault="009745A1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proofErr w:type="spellStart"/>
      <w:r w:rsidRPr="00993551">
        <w:rPr>
          <w:rFonts w:cs="Times New Roman"/>
          <w:szCs w:val="28"/>
        </w:rPr>
        <w:t>Туймазинск</w:t>
      </w:r>
      <w:r w:rsidR="00E56D9F" w:rsidRPr="00993551">
        <w:rPr>
          <w:rFonts w:cs="Times New Roman"/>
          <w:szCs w:val="28"/>
        </w:rPr>
        <w:t>ий</w:t>
      </w:r>
      <w:proofErr w:type="spellEnd"/>
      <w:r w:rsidRPr="00993551">
        <w:rPr>
          <w:rFonts w:cs="Times New Roman"/>
          <w:szCs w:val="28"/>
        </w:rPr>
        <w:t xml:space="preserve"> межрайонн</w:t>
      </w:r>
      <w:r w:rsidR="00E56D9F" w:rsidRPr="00993551">
        <w:rPr>
          <w:rFonts w:cs="Times New Roman"/>
          <w:szCs w:val="28"/>
        </w:rPr>
        <w:t>ый</w:t>
      </w:r>
      <w:r w:rsidRPr="00993551">
        <w:rPr>
          <w:rFonts w:cs="Times New Roman"/>
          <w:szCs w:val="28"/>
        </w:rPr>
        <w:t xml:space="preserve"> </w:t>
      </w:r>
      <w:r w:rsidR="00E56D9F" w:rsidRPr="00993551">
        <w:rPr>
          <w:rFonts w:cs="Times New Roman"/>
          <w:szCs w:val="28"/>
        </w:rPr>
        <w:t xml:space="preserve">суд вынес приговор в отношении </w:t>
      </w:r>
      <w:r w:rsidR="00B0698D">
        <w:rPr>
          <w:rFonts w:cs="Times New Roman"/>
          <w:szCs w:val="28"/>
        </w:rPr>
        <w:t xml:space="preserve">ранее судимого </w:t>
      </w:r>
      <w:r w:rsidR="00E56D9F" w:rsidRPr="00993551">
        <w:rPr>
          <w:rFonts w:cs="Times New Roman"/>
          <w:szCs w:val="28"/>
        </w:rPr>
        <w:t xml:space="preserve">жителя </w:t>
      </w:r>
      <w:proofErr w:type="spellStart"/>
      <w:r w:rsidR="00B0698D">
        <w:rPr>
          <w:rFonts w:cs="Times New Roman"/>
          <w:szCs w:val="28"/>
        </w:rPr>
        <w:t>Туймазинского</w:t>
      </w:r>
      <w:proofErr w:type="spellEnd"/>
      <w:r w:rsidR="00B0698D">
        <w:rPr>
          <w:rFonts w:cs="Times New Roman"/>
          <w:szCs w:val="28"/>
        </w:rPr>
        <w:t xml:space="preserve"> района</w:t>
      </w:r>
      <w:r w:rsidR="00E56D9F" w:rsidRPr="00993551">
        <w:rPr>
          <w:rFonts w:cs="Times New Roman"/>
          <w:szCs w:val="28"/>
        </w:rPr>
        <w:t>.</w:t>
      </w:r>
    </w:p>
    <w:p w:rsidR="00E56D9F" w:rsidRPr="00993551" w:rsidRDefault="00E56D9F" w:rsidP="00C161CC">
      <w:pPr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Он признан виновным по </w:t>
      </w:r>
      <w:r w:rsidR="00AB730C">
        <w:rPr>
          <w:rFonts w:cs="Times New Roman"/>
          <w:szCs w:val="28"/>
        </w:rPr>
        <w:t xml:space="preserve">ч. </w:t>
      </w:r>
      <w:r w:rsidR="00BE72E5">
        <w:rPr>
          <w:rFonts w:cs="Times New Roman"/>
          <w:szCs w:val="28"/>
        </w:rPr>
        <w:t>4</w:t>
      </w:r>
      <w:r w:rsidR="00AB730C">
        <w:rPr>
          <w:rFonts w:cs="Times New Roman"/>
          <w:szCs w:val="28"/>
        </w:rPr>
        <w:t xml:space="preserve"> с</w:t>
      </w:r>
      <w:r w:rsidRPr="00993551">
        <w:rPr>
          <w:rFonts w:cs="Times New Roman"/>
          <w:szCs w:val="28"/>
        </w:rPr>
        <w:t>т.</w:t>
      </w:r>
      <w:r w:rsidR="00940AEA" w:rsidRPr="00993551">
        <w:rPr>
          <w:rFonts w:cs="Times New Roman"/>
          <w:szCs w:val="28"/>
        </w:rPr>
        <w:t xml:space="preserve"> </w:t>
      </w:r>
      <w:r w:rsidR="00AB730C">
        <w:rPr>
          <w:rFonts w:cs="Times New Roman"/>
          <w:szCs w:val="28"/>
        </w:rPr>
        <w:t>1</w:t>
      </w:r>
      <w:r w:rsidR="00BE72E5">
        <w:rPr>
          <w:rFonts w:cs="Times New Roman"/>
          <w:szCs w:val="28"/>
        </w:rPr>
        <w:t>11</w:t>
      </w:r>
      <w:r w:rsidRPr="00993551">
        <w:rPr>
          <w:rFonts w:cs="Times New Roman"/>
          <w:szCs w:val="28"/>
        </w:rPr>
        <w:t xml:space="preserve"> УК РФ (</w:t>
      </w:r>
      <w:r w:rsidR="00BE72E5">
        <w:rPr>
          <w:rFonts w:cs="Times New Roman"/>
          <w:szCs w:val="28"/>
        </w:rPr>
        <w:t xml:space="preserve">умышленное причинение тяжкого вреда здоровью опасного для </w:t>
      </w:r>
      <w:r w:rsidR="00CC001B">
        <w:rPr>
          <w:rFonts w:cs="Times New Roman"/>
          <w:szCs w:val="28"/>
        </w:rPr>
        <w:t>жизни человека</w:t>
      </w:r>
      <w:r w:rsidR="00766706">
        <w:rPr>
          <w:rFonts w:cs="Times New Roman"/>
          <w:szCs w:val="28"/>
        </w:rPr>
        <w:t>, повлекшее по неосторожности смерть потерпевшего</w:t>
      </w:r>
      <w:r w:rsidRPr="00993551">
        <w:rPr>
          <w:rFonts w:cs="Times New Roman"/>
          <w:szCs w:val="28"/>
        </w:rPr>
        <w:t>).</w:t>
      </w:r>
    </w:p>
    <w:p w:rsidR="002C1712" w:rsidRDefault="00E56D9F" w:rsidP="00F0424F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В суде установлено, что в </w:t>
      </w:r>
      <w:r w:rsidR="00766706">
        <w:rPr>
          <w:rFonts w:cs="Times New Roman"/>
          <w:szCs w:val="28"/>
        </w:rPr>
        <w:t>2</w:t>
      </w:r>
      <w:r w:rsidR="00B0698D">
        <w:rPr>
          <w:rFonts w:cs="Times New Roman"/>
          <w:szCs w:val="28"/>
        </w:rPr>
        <w:t>4</w:t>
      </w:r>
      <w:r w:rsidR="00766706">
        <w:rPr>
          <w:rFonts w:cs="Times New Roman"/>
          <w:szCs w:val="28"/>
        </w:rPr>
        <w:t>.</w:t>
      </w:r>
      <w:r w:rsidR="00B0698D">
        <w:rPr>
          <w:rFonts w:cs="Times New Roman"/>
          <w:szCs w:val="28"/>
        </w:rPr>
        <w:t>08</w:t>
      </w:r>
      <w:r w:rsidR="00766706">
        <w:rPr>
          <w:rFonts w:cs="Times New Roman"/>
          <w:szCs w:val="28"/>
        </w:rPr>
        <w:t>.</w:t>
      </w:r>
      <w:r w:rsidRPr="00993551">
        <w:rPr>
          <w:rFonts w:cs="Times New Roman"/>
          <w:szCs w:val="28"/>
        </w:rPr>
        <w:t>202</w:t>
      </w:r>
      <w:r w:rsidR="00B0698D">
        <w:rPr>
          <w:rFonts w:cs="Times New Roman"/>
          <w:szCs w:val="28"/>
        </w:rPr>
        <w:t xml:space="preserve">4 в ночное время, в заброшенном гараже, </w:t>
      </w:r>
      <w:r w:rsidR="008728C0">
        <w:rPr>
          <w:rFonts w:cs="Times New Roman"/>
          <w:szCs w:val="28"/>
        </w:rPr>
        <w:t xml:space="preserve">между двумя мужчинами, являющиеся </w:t>
      </w:r>
      <w:r w:rsidR="008728C0">
        <w:rPr>
          <w:rFonts w:cs="Times New Roman"/>
          <w:szCs w:val="28"/>
        </w:rPr>
        <w:t>гражданами без опред</w:t>
      </w:r>
      <w:r w:rsidR="008728C0">
        <w:rPr>
          <w:rFonts w:cs="Times New Roman"/>
          <w:szCs w:val="28"/>
        </w:rPr>
        <w:t>е</w:t>
      </w:r>
      <w:r w:rsidR="008728C0">
        <w:rPr>
          <w:rFonts w:cs="Times New Roman"/>
          <w:szCs w:val="28"/>
        </w:rPr>
        <w:t>ленного места жительства</w:t>
      </w:r>
      <w:r w:rsidR="008728C0">
        <w:rPr>
          <w:rFonts w:cs="Times New Roman"/>
          <w:szCs w:val="28"/>
        </w:rPr>
        <w:t xml:space="preserve">, </w:t>
      </w:r>
      <w:r w:rsidR="00B0698D">
        <w:rPr>
          <w:rFonts w:cs="Times New Roman"/>
          <w:szCs w:val="28"/>
        </w:rPr>
        <w:t xml:space="preserve">в ходе совместного </w:t>
      </w:r>
      <w:r w:rsidR="00B0698D">
        <w:rPr>
          <w:rFonts w:cs="Times New Roman"/>
          <w:szCs w:val="28"/>
        </w:rPr>
        <w:t>распития спиртных напитков</w:t>
      </w:r>
      <w:r w:rsidR="00B0698D">
        <w:rPr>
          <w:rFonts w:cs="Times New Roman"/>
          <w:szCs w:val="28"/>
        </w:rPr>
        <w:t xml:space="preserve"> из-за</w:t>
      </w:r>
      <w:r w:rsidR="002C1712">
        <w:rPr>
          <w:rFonts w:cs="Times New Roman"/>
          <w:szCs w:val="28"/>
        </w:rPr>
        <w:t xml:space="preserve"> возникшей </w:t>
      </w:r>
      <w:r w:rsidR="00B0698D">
        <w:rPr>
          <w:rFonts w:cs="Times New Roman"/>
          <w:szCs w:val="28"/>
        </w:rPr>
        <w:t xml:space="preserve">между </w:t>
      </w:r>
      <w:r w:rsidR="008728C0">
        <w:rPr>
          <w:rFonts w:cs="Times New Roman"/>
          <w:szCs w:val="28"/>
        </w:rPr>
        <w:t>ними</w:t>
      </w:r>
      <w:r w:rsidR="00B0698D">
        <w:rPr>
          <w:rFonts w:cs="Times New Roman"/>
          <w:szCs w:val="28"/>
        </w:rPr>
        <w:t xml:space="preserve"> ссоры, подсудимый начал последне</w:t>
      </w:r>
      <w:r w:rsidR="008728C0">
        <w:rPr>
          <w:rFonts w:cs="Times New Roman"/>
          <w:szCs w:val="28"/>
        </w:rPr>
        <w:t>му наносить удары</w:t>
      </w:r>
      <w:r w:rsidR="00B0698D">
        <w:rPr>
          <w:rFonts w:cs="Times New Roman"/>
          <w:szCs w:val="28"/>
        </w:rPr>
        <w:t xml:space="preserve"> кулак</w:t>
      </w:r>
      <w:r w:rsidR="008728C0">
        <w:rPr>
          <w:rFonts w:cs="Times New Roman"/>
          <w:szCs w:val="28"/>
        </w:rPr>
        <w:t>а</w:t>
      </w:r>
      <w:r w:rsidR="00B0698D">
        <w:rPr>
          <w:rFonts w:cs="Times New Roman"/>
          <w:szCs w:val="28"/>
        </w:rPr>
        <w:t xml:space="preserve">ми по различным частям тела, от </w:t>
      </w:r>
      <w:r w:rsidR="008728C0">
        <w:rPr>
          <w:rFonts w:cs="Times New Roman"/>
          <w:szCs w:val="28"/>
        </w:rPr>
        <w:t>которых</w:t>
      </w:r>
      <w:r w:rsidR="00B0698D">
        <w:rPr>
          <w:rFonts w:cs="Times New Roman"/>
          <w:szCs w:val="28"/>
        </w:rPr>
        <w:t xml:space="preserve"> </w:t>
      </w:r>
      <w:r w:rsidR="008728C0">
        <w:rPr>
          <w:rFonts w:cs="Times New Roman"/>
          <w:szCs w:val="28"/>
        </w:rPr>
        <w:t>последний</w:t>
      </w:r>
      <w:r w:rsidR="00B0698D">
        <w:rPr>
          <w:rFonts w:cs="Times New Roman"/>
          <w:szCs w:val="28"/>
        </w:rPr>
        <w:t xml:space="preserve"> упал на пол гаража, после этого </w:t>
      </w:r>
      <w:r w:rsidR="008728C0">
        <w:rPr>
          <w:rFonts w:cs="Times New Roman"/>
          <w:szCs w:val="28"/>
        </w:rPr>
        <w:t>злоумышленник</w:t>
      </w:r>
      <w:r w:rsidR="00B0698D">
        <w:rPr>
          <w:rFonts w:cs="Times New Roman"/>
          <w:szCs w:val="28"/>
        </w:rPr>
        <w:t xml:space="preserve"> </w:t>
      </w:r>
      <w:r w:rsidR="008728C0">
        <w:rPr>
          <w:rFonts w:cs="Times New Roman"/>
          <w:szCs w:val="28"/>
        </w:rPr>
        <w:t>схватив деревянную палку продолжил наносить удары по голове и телу потерпевшего. Последний пролежал на полу в гараже около пяти дней, после того как</w:t>
      </w:r>
      <w:r w:rsidR="0001631F">
        <w:rPr>
          <w:rFonts w:cs="Times New Roman"/>
          <w:szCs w:val="28"/>
        </w:rPr>
        <w:t xml:space="preserve"> потерпевший начал мочится под себя, подсудимый вынес его на улицу, где последний продолжил лежать в беспомощном состоянии</w:t>
      </w:r>
      <w:r w:rsidR="002C1712">
        <w:rPr>
          <w:rFonts w:cs="Times New Roman"/>
          <w:szCs w:val="28"/>
        </w:rPr>
        <w:t>. Смерть жертвы наступила 2</w:t>
      </w:r>
      <w:r w:rsidR="0001631F">
        <w:rPr>
          <w:rFonts w:cs="Times New Roman"/>
          <w:szCs w:val="28"/>
        </w:rPr>
        <w:t>9</w:t>
      </w:r>
      <w:r w:rsidR="002C1712">
        <w:rPr>
          <w:rFonts w:cs="Times New Roman"/>
          <w:szCs w:val="28"/>
        </w:rPr>
        <w:t>.</w:t>
      </w:r>
      <w:r w:rsidR="0001631F">
        <w:rPr>
          <w:rFonts w:cs="Times New Roman"/>
          <w:szCs w:val="28"/>
        </w:rPr>
        <w:t>08</w:t>
      </w:r>
      <w:r w:rsidR="002C1712">
        <w:rPr>
          <w:rFonts w:cs="Times New Roman"/>
          <w:szCs w:val="28"/>
        </w:rPr>
        <w:t>.202</w:t>
      </w:r>
      <w:r w:rsidR="0001631F">
        <w:rPr>
          <w:rFonts w:cs="Times New Roman"/>
          <w:szCs w:val="28"/>
        </w:rPr>
        <w:t>4</w:t>
      </w:r>
      <w:r w:rsidR="002C1712">
        <w:rPr>
          <w:rFonts w:cs="Times New Roman"/>
          <w:szCs w:val="28"/>
        </w:rPr>
        <w:t xml:space="preserve"> от </w:t>
      </w:r>
      <w:r w:rsidR="0001631F">
        <w:rPr>
          <w:rFonts w:cs="Times New Roman"/>
          <w:szCs w:val="28"/>
        </w:rPr>
        <w:t>травматического отека головного мозга, вследствие закрытой черепно-мозговой травмы головного мозга, с кровоизлиянием под мягкую оболочку головного мозга</w:t>
      </w:r>
      <w:r w:rsidR="002C1712">
        <w:rPr>
          <w:rFonts w:cs="Times New Roman"/>
          <w:szCs w:val="28"/>
        </w:rPr>
        <w:t>.</w:t>
      </w:r>
    </w:p>
    <w:p w:rsidR="00E55D3B" w:rsidRPr="00993551" w:rsidRDefault="00E55D3B" w:rsidP="00E55D3B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Подсудимый признал вину в совершении преступления.</w:t>
      </w:r>
    </w:p>
    <w:p w:rsidR="00737049" w:rsidRPr="00993551" w:rsidRDefault="00E55D3B" w:rsidP="00F0424F">
      <w:pPr>
        <w:tabs>
          <w:tab w:val="left" w:pos="4395"/>
        </w:tabs>
        <w:ind w:firstLine="708"/>
        <w:jc w:val="both"/>
        <w:rPr>
          <w:szCs w:val="28"/>
        </w:rPr>
      </w:pPr>
      <w:r w:rsidRPr="00993551">
        <w:rPr>
          <w:rFonts w:cs="Times New Roman"/>
          <w:szCs w:val="28"/>
        </w:rPr>
        <w:t xml:space="preserve">Суд назначил ему наказание </w:t>
      </w:r>
      <w:r w:rsidR="0001631F">
        <w:rPr>
          <w:rFonts w:cs="Times New Roman"/>
          <w:szCs w:val="28"/>
        </w:rPr>
        <w:t xml:space="preserve">в виде 8 лет 6 месяцев </w:t>
      </w:r>
      <w:r w:rsidR="00E87130">
        <w:rPr>
          <w:rFonts w:cs="Times New Roman"/>
          <w:szCs w:val="28"/>
        </w:rPr>
        <w:t>лишения свободы</w:t>
      </w:r>
      <w:r w:rsidR="00131A4C">
        <w:rPr>
          <w:rFonts w:cs="Times New Roman"/>
          <w:szCs w:val="28"/>
        </w:rPr>
        <w:t xml:space="preserve"> с отбыванием наказания в исправительной колонии строгого режима.</w:t>
      </w:r>
    </w:p>
    <w:p w:rsidR="00CE0580" w:rsidRDefault="00CE0580" w:rsidP="007A7F4E">
      <w:pPr>
        <w:spacing w:line="240" w:lineRule="exact"/>
        <w:jc w:val="both"/>
        <w:rPr>
          <w:rFonts w:cs="Times New Roman"/>
          <w:szCs w:val="28"/>
        </w:rPr>
      </w:pPr>
    </w:p>
    <w:p w:rsidR="006F5D30" w:rsidRPr="00993551" w:rsidRDefault="006F5D30" w:rsidP="007A7F4E">
      <w:pPr>
        <w:spacing w:line="240" w:lineRule="exact"/>
        <w:jc w:val="both"/>
        <w:rPr>
          <w:rFonts w:cs="Times New Roman"/>
          <w:szCs w:val="28"/>
        </w:rPr>
      </w:pPr>
    </w:p>
    <w:p w:rsidR="00B87D76" w:rsidRDefault="0001631F" w:rsidP="00CE0580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Старший п</w:t>
      </w:r>
      <w:r w:rsidR="00B87D76">
        <w:rPr>
          <w:szCs w:val="28"/>
        </w:rPr>
        <w:t xml:space="preserve">омощник </w:t>
      </w:r>
    </w:p>
    <w:p w:rsidR="00CE0580" w:rsidRPr="00993551" w:rsidRDefault="00B87D76" w:rsidP="00CE0580">
      <w:pPr>
        <w:pStyle w:val="a3"/>
        <w:spacing w:line="240" w:lineRule="exact"/>
        <w:ind w:firstLine="0"/>
        <w:rPr>
          <w:szCs w:val="28"/>
        </w:rPr>
      </w:pPr>
      <w:r>
        <w:rPr>
          <w:szCs w:val="28"/>
        </w:rPr>
        <w:t>Туймазинского м</w:t>
      </w:r>
      <w:r w:rsidR="00CE0580" w:rsidRPr="00993551">
        <w:rPr>
          <w:szCs w:val="28"/>
        </w:rPr>
        <w:t>ежрайонн</w:t>
      </w:r>
      <w:r>
        <w:rPr>
          <w:szCs w:val="28"/>
        </w:rPr>
        <w:t>ого</w:t>
      </w:r>
      <w:r w:rsidR="00CE0580" w:rsidRPr="00993551">
        <w:rPr>
          <w:szCs w:val="28"/>
        </w:rPr>
        <w:t xml:space="preserve"> прокурор</w:t>
      </w:r>
      <w:r>
        <w:rPr>
          <w:szCs w:val="28"/>
        </w:rPr>
        <w:t>а</w:t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CE0580" w:rsidRPr="00993551">
        <w:rPr>
          <w:szCs w:val="28"/>
        </w:rPr>
        <w:tab/>
      </w:r>
      <w:r w:rsidR="0001631F">
        <w:rPr>
          <w:szCs w:val="28"/>
        </w:rPr>
        <w:t xml:space="preserve">Альбина Сакаева 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tbl>
      <w:tblPr>
        <w:tblStyle w:val="af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6270D5" w:rsidTr="006F5D30">
        <w:trPr>
          <w:trHeight w:val="616"/>
        </w:trPr>
        <w:tc>
          <w:tcPr>
            <w:tcW w:w="9578" w:type="dxa"/>
            <w:hideMark/>
          </w:tcPr>
          <w:p w:rsidR="006270D5" w:rsidRDefault="006270D5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768" w:rsidRDefault="00521768" w:rsidP="00337B0C">
      <w:r>
        <w:separator/>
      </w:r>
    </w:p>
  </w:endnote>
  <w:endnote w:type="continuationSeparator" w:id="0">
    <w:p w:rsidR="00521768" w:rsidRDefault="00521768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768" w:rsidRDefault="00521768" w:rsidP="00337B0C">
      <w:r>
        <w:separator/>
      </w:r>
    </w:p>
  </w:footnote>
  <w:footnote w:type="continuationSeparator" w:id="0">
    <w:p w:rsidR="00521768" w:rsidRDefault="00521768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1631F"/>
    <w:rsid w:val="00030072"/>
    <w:rsid w:val="00036705"/>
    <w:rsid w:val="000427A8"/>
    <w:rsid w:val="000466A5"/>
    <w:rsid w:val="000869EE"/>
    <w:rsid w:val="000C137D"/>
    <w:rsid w:val="000E5261"/>
    <w:rsid w:val="000F0696"/>
    <w:rsid w:val="000F5A02"/>
    <w:rsid w:val="00112D44"/>
    <w:rsid w:val="00114057"/>
    <w:rsid w:val="00123AD1"/>
    <w:rsid w:val="00131A4C"/>
    <w:rsid w:val="0013317F"/>
    <w:rsid w:val="001D25FA"/>
    <w:rsid w:val="001E0650"/>
    <w:rsid w:val="001E6BCD"/>
    <w:rsid w:val="0022102E"/>
    <w:rsid w:val="00221CAB"/>
    <w:rsid w:val="002501F9"/>
    <w:rsid w:val="00286EBD"/>
    <w:rsid w:val="002A645C"/>
    <w:rsid w:val="002C1712"/>
    <w:rsid w:val="002C3E50"/>
    <w:rsid w:val="002C47B9"/>
    <w:rsid w:val="002F3096"/>
    <w:rsid w:val="003175F8"/>
    <w:rsid w:val="00337B0C"/>
    <w:rsid w:val="00346E04"/>
    <w:rsid w:val="00356B31"/>
    <w:rsid w:val="003627FB"/>
    <w:rsid w:val="003642DB"/>
    <w:rsid w:val="00380DF4"/>
    <w:rsid w:val="00381CE5"/>
    <w:rsid w:val="00387D85"/>
    <w:rsid w:val="00395423"/>
    <w:rsid w:val="003F1041"/>
    <w:rsid w:val="003F5835"/>
    <w:rsid w:val="00414591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C25DC"/>
    <w:rsid w:val="00517CC3"/>
    <w:rsid w:val="00521768"/>
    <w:rsid w:val="00535B92"/>
    <w:rsid w:val="00553DBA"/>
    <w:rsid w:val="0055427D"/>
    <w:rsid w:val="00587F3A"/>
    <w:rsid w:val="005959D4"/>
    <w:rsid w:val="00595EA4"/>
    <w:rsid w:val="005A52F0"/>
    <w:rsid w:val="005D00ED"/>
    <w:rsid w:val="005D04BA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873A8"/>
    <w:rsid w:val="006A5150"/>
    <w:rsid w:val="006D4F40"/>
    <w:rsid w:val="006F5D30"/>
    <w:rsid w:val="00710457"/>
    <w:rsid w:val="007106D4"/>
    <w:rsid w:val="0072166A"/>
    <w:rsid w:val="00730CD8"/>
    <w:rsid w:val="00737049"/>
    <w:rsid w:val="007457E2"/>
    <w:rsid w:val="00755C31"/>
    <w:rsid w:val="00766706"/>
    <w:rsid w:val="007758E8"/>
    <w:rsid w:val="007938EF"/>
    <w:rsid w:val="007A7F4E"/>
    <w:rsid w:val="007B647A"/>
    <w:rsid w:val="007B66CB"/>
    <w:rsid w:val="007D5966"/>
    <w:rsid w:val="007F3EDC"/>
    <w:rsid w:val="00811B20"/>
    <w:rsid w:val="00812A4E"/>
    <w:rsid w:val="008728C0"/>
    <w:rsid w:val="00874EB0"/>
    <w:rsid w:val="00897A82"/>
    <w:rsid w:val="008A3A0B"/>
    <w:rsid w:val="008F2367"/>
    <w:rsid w:val="00940AEA"/>
    <w:rsid w:val="009436E8"/>
    <w:rsid w:val="00947D00"/>
    <w:rsid w:val="009745A1"/>
    <w:rsid w:val="00993551"/>
    <w:rsid w:val="00993C7C"/>
    <w:rsid w:val="00997B23"/>
    <w:rsid w:val="009C1F85"/>
    <w:rsid w:val="009F684D"/>
    <w:rsid w:val="00A15B68"/>
    <w:rsid w:val="00A245E6"/>
    <w:rsid w:val="00A4475B"/>
    <w:rsid w:val="00A77971"/>
    <w:rsid w:val="00AB2A02"/>
    <w:rsid w:val="00AB730C"/>
    <w:rsid w:val="00AD2281"/>
    <w:rsid w:val="00AD36C1"/>
    <w:rsid w:val="00AD69F0"/>
    <w:rsid w:val="00AE188B"/>
    <w:rsid w:val="00AE4D39"/>
    <w:rsid w:val="00AF1FD8"/>
    <w:rsid w:val="00B0698D"/>
    <w:rsid w:val="00B07AC8"/>
    <w:rsid w:val="00B3505A"/>
    <w:rsid w:val="00B406B6"/>
    <w:rsid w:val="00B4391F"/>
    <w:rsid w:val="00B75E33"/>
    <w:rsid w:val="00B849B0"/>
    <w:rsid w:val="00B87D76"/>
    <w:rsid w:val="00B92725"/>
    <w:rsid w:val="00B93607"/>
    <w:rsid w:val="00B96A6A"/>
    <w:rsid w:val="00BA049C"/>
    <w:rsid w:val="00BA4D65"/>
    <w:rsid w:val="00BC0DB9"/>
    <w:rsid w:val="00BC753A"/>
    <w:rsid w:val="00BE72E5"/>
    <w:rsid w:val="00BF44D1"/>
    <w:rsid w:val="00C04A35"/>
    <w:rsid w:val="00C0749C"/>
    <w:rsid w:val="00C161CC"/>
    <w:rsid w:val="00C243E8"/>
    <w:rsid w:val="00C359C4"/>
    <w:rsid w:val="00C66984"/>
    <w:rsid w:val="00C71DDB"/>
    <w:rsid w:val="00C9469C"/>
    <w:rsid w:val="00CC001B"/>
    <w:rsid w:val="00CC0AA3"/>
    <w:rsid w:val="00CE0580"/>
    <w:rsid w:val="00D0672C"/>
    <w:rsid w:val="00D15CC4"/>
    <w:rsid w:val="00D23372"/>
    <w:rsid w:val="00D25843"/>
    <w:rsid w:val="00D5519F"/>
    <w:rsid w:val="00D72464"/>
    <w:rsid w:val="00D75069"/>
    <w:rsid w:val="00D76CB9"/>
    <w:rsid w:val="00DA1D1B"/>
    <w:rsid w:val="00DC3243"/>
    <w:rsid w:val="00DE1B83"/>
    <w:rsid w:val="00DE5F82"/>
    <w:rsid w:val="00E01B89"/>
    <w:rsid w:val="00E25A09"/>
    <w:rsid w:val="00E55D3B"/>
    <w:rsid w:val="00E56D9F"/>
    <w:rsid w:val="00E61C7C"/>
    <w:rsid w:val="00E81C9B"/>
    <w:rsid w:val="00E867BE"/>
    <w:rsid w:val="00E86C67"/>
    <w:rsid w:val="00E87130"/>
    <w:rsid w:val="00EA43D3"/>
    <w:rsid w:val="00EB1182"/>
    <w:rsid w:val="00EB1C52"/>
    <w:rsid w:val="00ED25CD"/>
    <w:rsid w:val="00ED5012"/>
    <w:rsid w:val="00ED523C"/>
    <w:rsid w:val="00F0424F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FE7A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2158-E17F-4EB6-BBF3-F99E0D11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2024-12-27T11:28:00Z</dcterms:created>
  <dcterms:modified xsi:type="dcterms:W3CDTF">2024-12-27T11:28:00Z</dcterms:modified>
</cp:coreProperties>
</file>